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E79" w:rsidRPr="00175970" w:rsidRDefault="003F5E79" w:rsidP="00175970"/>
    <w:p w:rsidR="002F26B5" w:rsidRPr="00C811A4" w:rsidRDefault="002F26B5" w:rsidP="002F26B5">
      <w:pPr>
        <w:spacing w:line="600" w:lineRule="exact"/>
        <w:jc w:val="center"/>
        <w:rPr>
          <w:rFonts w:ascii="楷体_GB2312" w:eastAsia="楷体_GB2312" w:hAnsi="方正小标宋简体" w:cs="方正小标宋简体"/>
          <w:bCs/>
          <w:sz w:val="32"/>
          <w:szCs w:val="32"/>
        </w:rPr>
      </w:pPr>
      <w:bookmarkStart w:id="0" w:name="_GoBack"/>
      <w:bookmarkEnd w:id="0"/>
      <w:r w:rsidRPr="00C811A4">
        <w:rPr>
          <w:rFonts w:ascii="仿宋_GB2312" w:eastAsia="仿宋_GB2312" w:hint="eastAsia"/>
          <w:sz w:val="32"/>
          <w:szCs w:val="32"/>
        </w:rPr>
        <w:t xml:space="preserve">                 </w:t>
      </w:r>
    </w:p>
    <w:p w:rsidR="00175970" w:rsidRDefault="00175970" w:rsidP="00175970">
      <w:pPr>
        <w:rPr>
          <w:rFonts w:ascii="黑体" w:eastAsia="黑体" w:hAnsi="黑体"/>
          <w:w w:val="90"/>
          <w:sz w:val="32"/>
          <w:szCs w:val="32"/>
        </w:rPr>
      </w:pPr>
    </w:p>
    <w:p w:rsidR="00175970" w:rsidRDefault="00175970" w:rsidP="00175970">
      <w:pPr>
        <w:rPr>
          <w:rFonts w:ascii="黑体" w:eastAsia="黑体" w:hAnsi="黑体"/>
          <w:w w:val="90"/>
          <w:sz w:val="32"/>
          <w:szCs w:val="32"/>
        </w:rPr>
      </w:pPr>
    </w:p>
    <w:p w:rsidR="00175970" w:rsidRDefault="00175970" w:rsidP="00175970">
      <w:pPr>
        <w:jc w:val="center"/>
        <w:rPr>
          <w:rFonts w:ascii="方正小标宋简体" w:eastAsia="方正小标宋简体"/>
          <w:color w:val="FF0000"/>
          <w:spacing w:val="-24"/>
          <w:w w:val="90"/>
          <w:sz w:val="104"/>
          <w:szCs w:val="104"/>
        </w:rPr>
      </w:pPr>
      <w:r>
        <w:rPr>
          <w:rFonts w:ascii="方正小标宋简体" w:eastAsia="方正小标宋简体" w:hint="eastAsia"/>
          <w:color w:val="FF0000"/>
          <w:spacing w:val="-24"/>
          <w:w w:val="90"/>
          <w:sz w:val="104"/>
          <w:szCs w:val="104"/>
        </w:rPr>
        <w:t>海阳市人民政府文件</w:t>
      </w:r>
    </w:p>
    <w:p w:rsidR="00175970" w:rsidRDefault="00175970" w:rsidP="00175970">
      <w:pPr>
        <w:spacing w:line="600" w:lineRule="exact"/>
        <w:jc w:val="center"/>
        <w:rPr>
          <w:rFonts w:ascii="方正小标宋简体" w:eastAsia="方正小标宋简体"/>
          <w:sz w:val="32"/>
          <w:szCs w:val="32"/>
        </w:rPr>
      </w:pPr>
    </w:p>
    <w:p w:rsidR="00175970" w:rsidRDefault="00175970" w:rsidP="00175970">
      <w:pPr>
        <w:spacing w:line="600" w:lineRule="exact"/>
        <w:jc w:val="center"/>
        <w:rPr>
          <w:rFonts w:ascii="仿宋_GB2312" w:eastAsia="仿宋_GB2312"/>
          <w:color w:val="FFFFFF" w:themeColor="background1"/>
          <w:sz w:val="32"/>
          <w:szCs w:val="32"/>
        </w:rPr>
      </w:pPr>
      <w:r w:rsidRPr="00C811A4">
        <w:rPr>
          <w:rFonts w:ascii="仿宋_GB2312" w:eastAsia="仿宋_GB2312" w:hint="eastAsia"/>
          <w:sz w:val="32"/>
          <w:szCs w:val="32"/>
        </w:rPr>
        <w:t>海政</w:t>
      </w:r>
      <w:r>
        <w:rPr>
          <w:rFonts w:ascii="仿宋_GB2312" w:eastAsia="仿宋_GB2312" w:hint="eastAsia"/>
          <w:sz w:val="32"/>
          <w:szCs w:val="32"/>
        </w:rPr>
        <w:t>字</w:t>
      </w:r>
      <w:r w:rsidRPr="00C811A4">
        <w:rPr>
          <w:rFonts w:ascii="仿宋_GB2312" w:eastAsia="仿宋_GB2312" w:hint="eastAsia"/>
          <w:sz w:val="32"/>
          <w:szCs w:val="32"/>
        </w:rPr>
        <w:t>〔202</w:t>
      </w:r>
      <w:r>
        <w:rPr>
          <w:rFonts w:ascii="仿宋_GB2312" w:eastAsia="仿宋_GB2312" w:hint="eastAsia"/>
          <w:sz w:val="32"/>
          <w:szCs w:val="32"/>
        </w:rPr>
        <w:t>5</w:t>
      </w:r>
      <w:r w:rsidRPr="00C811A4">
        <w:rPr>
          <w:rFonts w:ascii="仿宋_GB2312" w:eastAsia="仿宋_GB2312" w:hint="eastAsia"/>
          <w:sz w:val="32"/>
          <w:szCs w:val="32"/>
        </w:rPr>
        <w:t>〕</w:t>
      </w:r>
      <w:r>
        <w:rPr>
          <w:rFonts w:ascii="仿宋_GB2312" w:eastAsia="仿宋_GB2312" w:hint="eastAsia"/>
          <w:sz w:val="32"/>
          <w:szCs w:val="32"/>
        </w:rPr>
        <w:t>51</w:t>
      </w:r>
      <w:r w:rsidRPr="00C811A4">
        <w:rPr>
          <w:rFonts w:ascii="仿宋_GB2312" w:eastAsia="仿宋_GB2312" w:hint="eastAsia"/>
          <w:sz w:val="32"/>
          <w:szCs w:val="32"/>
        </w:rPr>
        <w:t>号</w:t>
      </w:r>
      <w:r>
        <w:rPr>
          <w:rFonts w:ascii="仿宋_GB2312" w:eastAsia="仿宋_GB2312" w:hint="eastAsia"/>
          <w:color w:val="FFFFFF" w:themeColor="background1"/>
          <w:sz w:val="32"/>
          <w:szCs w:val="32"/>
        </w:rPr>
        <w:t>海政发</w:t>
      </w:r>
    </w:p>
    <w:p w:rsidR="00175970" w:rsidRDefault="00175970" w:rsidP="00175970">
      <w:pPr>
        <w:tabs>
          <w:tab w:val="center" w:pos="4422"/>
          <w:tab w:val="right" w:pos="8844"/>
        </w:tabs>
        <w:spacing w:line="600" w:lineRule="exact"/>
        <w:rPr>
          <w:rFonts w:ascii="仿宋_GB2312" w:eastAsia="仿宋_GB2312" w:hAnsi="Times New Roman"/>
          <w:sz w:val="32"/>
          <w:szCs w:val="32"/>
        </w:rPr>
      </w:pPr>
      <w:r w:rsidRPr="00CA7656">
        <w:rPr>
          <w:rFonts w:ascii="方正小标宋简体" w:eastAsia="方正小标宋简体" w:hAnsi="Tahoma"/>
          <w:sz w:val="32"/>
          <w:szCs w:val="32"/>
        </w:rPr>
        <w:pict>
          <v:shapetype id="_x0000_t32" coordsize="21600,21600" o:spt="32" o:oned="t" path="m,l21600,21600e" filled="f">
            <v:path arrowok="t" fillok="f" o:connecttype="none"/>
            <o:lock v:ext="edit" shapetype="t"/>
          </v:shapetype>
          <v:shape id="自选图形 2" o:spid="_x0000_s1031" type="#_x0000_t32" style="position:absolute;left:0;text-align:left;margin-left:0;margin-top:9.3pt;width:442.2pt;height:0;z-index:-251653120;mso-position-horizontal-relative:margin" o:gfxdata="UEsFBgAAAAAAAAAAAAAAAAAAAAAAAFBLAwQKAAAAAACHTuJAAAAAAAAAAAAAAAAABAAAAGRycy9Q&#10;SwMEFAAAAAgAh07iQCA4derTAAAABgEAAA8AAABkcnMvZG93bnJldi54bWxNj8FOwzAQRO9I/Qdr&#10;kbhRp1VUhRCnQm05gUA0iLMbL0lEvDa205a/ZxEHOM7MauZttT7bURwxxMGRgsU8A4HUOjNQp+C1&#10;ub8uQMSkyejRESr4wgjrenZR6dK4E73gcZ86wSUUS62gT8mXUsa2R6vj3Hkkzt5dsDqxDJ00QZ+4&#10;3I5ymWUrafVAvNBrj5se24/9ZBXkb0/eu922eb7b3TTG4cP0+BmUurpcZLcgEp7T3zH84DM61Mx0&#10;cBOZKEYF/Ehit1iB4LQo8hzE4deQdSX/49ffUEsDBBQAAAAIAIdO4kBHgFkP2wEAAJYDAAAOAAAA&#10;ZHJzL2Uyb0RvYy54bWytU0uOEzEQ3SNxB8t70p2IjJhWOrNICBsEkYADVGx3tyX/5DLpZMcOcQZ2&#10;LLkD3GYkuAVlJ5Phs0GIXrjLdtWreq/Ki5uDNWyvImrvWj6d1JwpJ7zUrm/5m9ebR084wwROgvFO&#10;tfyokN8sHz5YjKFRMz94I1VkBOKwGUPLh5RCU1UoBmUBJz4oR5edjxYSbWNfyQgjoVtTzer6qhp9&#10;lCF6oRDpdH265MuC33VKpJddhyox03KqLZU1lnWX12q5gKaPEAYtzmXAP1RhQTtKeoFaQwL2Nuo/&#10;oKwW0aPv0kR4W/mu00IVDsRmWv/G5tUAQRUuJA6Gi0z4/2DFi/02Mi2pd5w5sNSib+8/f3/34fbj&#10;19svn9gsKzQGbMhx5bbxvMOwjZnuoYs2/4kIOxRVjxdV1SExQYfzq+n8+jGJL+7uqvvAEDE9U96y&#10;bLQcUwTdD2nlnaPe+TgtqsL+OSZKTYF3ATmrcWykwq/reUYHGp/OQCLTBiKEri/B6I2WG21MDsHY&#10;71Ymsj3QQGw2NX2ZIQH/4pazrAGHk1+5Oo3KoEA+dZKlYyCpHM00zzVYJTkzip5AtggQmgTa/I0n&#10;pTaOKsgin2TN1s7LY1G7nFPzS43nQc3T9fO+RN8/p+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IDh16tMAAAAGAQAADwAAAAAAAAABACAAAAA4AAAAZHJzL2Rvd25yZXYueG1sUEsBAhQAFAAAAAgA&#10;h07iQEeAWQ/bAQAAlgMAAA4AAAAAAAAAAQAgAAAAOAEAAGRycy9lMm9Eb2MueG1sUEsFBgAAAAAG&#10;AAYAWQEAAIUFAAAAAA==&#10;" strokecolor="red" strokeweight="1.5pt">
            <w10:wrap anchorx="margin"/>
          </v:shape>
        </w:pict>
      </w:r>
      <w:r>
        <w:rPr>
          <w:rFonts w:ascii="方正小标宋简体" w:eastAsia="方正小标宋简体"/>
          <w:sz w:val="32"/>
          <w:szCs w:val="32"/>
        </w:rPr>
        <w:tab/>
      </w:r>
    </w:p>
    <w:p w:rsidR="00C811A4" w:rsidRPr="00E52166" w:rsidRDefault="00CF6E45" w:rsidP="00175970">
      <w:pPr>
        <w:overflowPunct w:val="0"/>
        <w:spacing w:line="680" w:lineRule="exact"/>
        <w:rPr>
          <w:rFonts w:eastAsia="方正粗宋简体"/>
          <w:w w:val="66"/>
          <w:sz w:val="44"/>
          <w:szCs w:val="44"/>
        </w:rPr>
      </w:pPr>
      <w:bookmarkStart w:id="1" w:name="_Hlk44661710"/>
      <w:bookmarkEnd w:id="1"/>
      <w:r w:rsidRPr="00CF6E45">
        <w:rPr>
          <w:sz w:val="44"/>
          <w:szCs w:val="44"/>
        </w:rPr>
        <w:pict>
          <v:line id="直线 5" o:spid="_x0000_s1027" style="position:absolute;left:0;text-align:left;z-index:251661312;mso-position-horizontal:center" from="0,2.25pt" to="442.2pt,2.25pt" stroked="f" strokecolor="red" strokeweight="2pt"/>
        </w:pict>
      </w:r>
      <w:r w:rsidRPr="00CF6E45">
        <w:rPr>
          <w:sz w:val="44"/>
          <w:szCs w:val="44"/>
        </w:rPr>
        <w:pict>
          <v:line id="直线 4" o:spid="_x0000_s1026" style="position:absolute;left:0;text-align:left;z-index:251660288" from="0,10.75pt" to="442.2pt,10.75pt" stroked="f" strokecolor="red" strokeweight="1.5pt"/>
        </w:pict>
      </w:r>
    </w:p>
    <w:p w:rsidR="00EC49F3" w:rsidRDefault="00EC49F3" w:rsidP="00BF288D">
      <w:pPr>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海阳市人民政府</w:t>
      </w:r>
    </w:p>
    <w:p w:rsidR="00C402DE" w:rsidRDefault="00C402DE" w:rsidP="00C402DE">
      <w:pPr>
        <w:spacing w:line="600" w:lineRule="exact"/>
        <w:jc w:val="center"/>
        <w:rPr>
          <w:rFonts w:ascii="方正小标宋简体" w:eastAsia="方正小标宋简体" w:hAnsi="宋体"/>
          <w:sz w:val="44"/>
          <w:szCs w:val="44"/>
        </w:rPr>
      </w:pPr>
      <w:r w:rsidRPr="00C402DE">
        <w:rPr>
          <w:rFonts w:ascii="方正小标宋简体" w:eastAsia="方正小标宋简体" w:hAnsi="宋体" w:hint="eastAsia"/>
          <w:sz w:val="44"/>
          <w:szCs w:val="44"/>
        </w:rPr>
        <w:t>关于印发海阳市推动供销合作社高质量发展</w:t>
      </w:r>
    </w:p>
    <w:p w:rsidR="00C402DE" w:rsidRPr="00C402DE" w:rsidRDefault="00C402DE" w:rsidP="00C402DE">
      <w:pPr>
        <w:spacing w:line="600" w:lineRule="exact"/>
        <w:jc w:val="center"/>
        <w:rPr>
          <w:rFonts w:ascii="方正小标宋简体" w:eastAsia="方正小标宋简体" w:hAnsi="宋体"/>
          <w:sz w:val="44"/>
          <w:szCs w:val="44"/>
        </w:rPr>
      </w:pPr>
      <w:r w:rsidRPr="00C402DE">
        <w:rPr>
          <w:rFonts w:ascii="方正小标宋简体" w:eastAsia="方正小标宋简体" w:hAnsi="宋体" w:hint="eastAsia"/>
          <w:sz w:val="44"/>
          <w:szCs w:val="44"/>
        </w:rPr>
        <w:t>实施方案的通知</w:t>
      </w:r>
    </w:p>
    <w:p w:rsidR="00C402DE" w:rsidRPr="00C402DE" w:rsidRDefault="00C402DE" w:rsidP="00C402DE">
      <w:pPr>
        <w:spacing w:line="400" w:lineRule="exact"/>
        <w:rPr>
          <w:rFonts w:ascii="仿宋_GB2312" w:eastAsia="仿宋_GB2312" w:hAnsi="方正小标宋简体" w:cs="方正小标宋简体"/>
          <w:sz w:val="32"/>
          <w:szCs w:val="32"/>
        </w:rPr>
      </w:pPr>
    </w:p>
    <w:p w:rsidR="00C402DE" w:rsidRPr="00C402DE" w:rsidRDefault="00C402DE" w:rsidP="00C402DE">
      <w:pPr>
        <w:overflowPunct w:val="0"/>
        <w:spacing w:line="600" w:lineRule="exact"/>
        <w:rPr>
          <w:rFonts w:ascii="仿宋_GB2312" w:eastAsia="仿宋_GB2312" w:hAnsi="方正小标宋简体" w:cs="方正小标宋简体"/>
          <w:sz w:val="32"/>
          <w:szCs w:val="32"/>
        </w:rPr>
      </w:pPr>
      <w:r w:rsidRPr="00C402DE">
        <w:rPr>
          <w:rFonts w:ascii="仿宋_GB2312" w:eastAsia="仿宋_GB2312" w:hAnsi="方正小标宋简体" w:cs="方正小标宋简体" w:hint="eastAsia"/>
          <w:sz w:val="32"/>
          <w:szCs w:val="32"/>
        </w:rPr>
        <w:t>各镇区街道政府（管委、办事处），市政府有关部门,有关单位：</w:t>
      </w:r>
    </w:p>
    <w:p w:rsidR="00C402DE" w:rsidRPr="00C402DE" w:rsidRDefault="00C402DE" w:rsidP="00C402DE">
      <w:pPr>
        <w:overflowPunct w:val="0"/>
        <w:spacing w:line="600" w:lineRule="exact"/>
        <w:ind w:firstLineChars="200" w:firstLine="640"/>
        <w:rPr>
          <w:rFonts w:ascii="仿宋_GB2312" w:eastAsia="仿宋_GB2312" w:hAnsi="方正小标宋简体" w:cs="方正小标宋简体"/>
          <w:sz w:val="32"/>
          <w:szCs w:val="32"/>
        </w:rPr>
      </w:pPr>
      <w:r w:rsidRPr="00C402DE">
        <w:rPr>
          <w:rFonts w:ascii="仿宋_GB2312" w:eastAsia="仿宋_GB2312" w:hAnsi="方正小标宋简体" w:cs="方正小标宋简体" w:hint="eastAsia"/>
          <w:sz w:val="32"/>
          <w:szCs w:val="32"/>
        </w:rPr>
        <w:t>现将《海阳市推动供销合作社高质量发展实施方案》印发给你们，请认真贯彻执行。</w:t>
      </w:r>
    </w:p>
    <w:p w:rsidR="00C402DE" w:rsidRPr="00C402DE" w:rsidRDefault="00C402DE" w:rsidP="00C402DE">
      <w:pPr>
        <w:overflowPunct w:val="0"/>
        <w:spacing w:line="600" w:lineRule="exact"/>
        <w:rPr>
          <w:rFonts w:ascii="仿宋_GB2312" w:eastAsia="仿宋_GB2312" w:hAnsi="方正小标宋简体" w:cs="方正小标宋简体"/>
          <w:sz w:val="32"/>
          <w:szCs w:val="32"/>
        </w:rPr>
      </w:pPr>
    </w:p>
    <w:p w:rsidR="00C402DE" w:rsidRPr="00C402DE" w:rsidRDefault="00C402DE" w:rsidP="00C402DE">
      <w:pPr>
        <w:overflowPunct w:val="0"/>
        <w:spacing w:line="600" w:lineRule="exact"/>
        <w:ind w:firstLineChars="1750" w:firstLine="5600"/>
        <w:rPr>
          <w:rFonts w:ascii="仿宋_GB2312" w:eastAsia="仿宋_GB2312" w:hAnsi="方正小标宋简体" w:cs="方正小标宋简体"/>
          <w:sz w:val="32"/>
          <w:szCs w:val="32"/>
        </w:rPr>
      </w:pPr>
      <w:r w:rsidRPr="00C402DE">
        <w:rPr>
          <w:rFonts w:ascii="仿宋_GB2312" w:eastAsia="仿宋_GB2312" w:hAnsi="方正小标宋简体" w:cs="方正小标宋简体" w:hint="eastAsia"/>
          <w:sz w:val="32"/>
          <w:szCs w:val="32"/>
        </w:rPr>
        <w:t>海阳市人民政府</w:t>
      </w:r>
    </w:p>
    <w:p w:rsidR="00C402DE" w:rsidRPr="00C402DE" w:rsidRDefault="00C402DE" w:rsidP="00C402DE">
      <w:pPr>
        <w:overflowPunct w:val="0"/>
        <w:spacing w:line="600" w:lineRule="exact"/>
        <w:ind w:firstLineChars="1750" w:firstLine="5600"/>
        <w:rPr>
          <w:rFonts w:ascii="仿宋_GB2312" w:eastAsia="仿宋_GB2312" w:hAnsi="方正小标宋简体" w:cs="方正小标宋简体"/>
          <w:sz w:val="32"/>
          <w:szCs w:val="32"/>
        </w:rPr>
      </w:pPr>
      <w:r w:rsidRPr="00C402DE">
        <w:rPr>
          <w:rFonts w:ascii="仿宋_GB2312" w:eastAsia="仿宋_GB2312" w:hAnsi="方正小标宋简体" w:cs="方正小标宋简体" w:hint="eastAsia"/>
          <w:sz w:val="32"/>
          <w:szCs w:val="32"/>
        </w:rPr>
        <w:t>2025年</w:t>
      </w:r>
      <w:r>
        <w:rPr>
          <w:rFonts w:ascii="仿宋_GB2312" w:eastAsia="仿宋_GB2312" w:hAnsi="方正小标宋简体" w:cs="方正小标宋简体" w:hint="eastAsia"/>
          <w:sz w:val="32"/>
          <w:szCs w:val="32"/>
        </w:rPr>
        <w:t>12</w:t>
      </w:r>
      <w:r w:rsidRPr="00C402DE">
        <w:rPr>
          <w:rFonts w:ascii="仿宋_GB2312" w:eastAsia="仿宋_GB2312" w:hAnsi="方正小标宋简体" w:cs="方正小标宋简体" w:hint="eastAsia"/>
          <w:sz w:val="32"/>
          <w:szCs w:val="32"/>
        </w:rPr>
        <w:t>月</w:t>
      </w:r>
      <w:r>
        <w:rPr>
          <w:rFonts w:ascii="仿宋_GB2312" w:eastAsia="仿宋_GB2312" w:hAnsi="方正小标宋简体" w:cs="方正小标宋简体" w:hint="eastAsia"/>
          <w:sz w:val="32"/>
          <w:szCs w:val="32"/>
        </w:rPr>
        <w:t>2</w:t>
      </w:r>
      <w:r w:rsidRPr="00C402DE">
        <w:rPr>
          <w:rFonts w:ascii="仿宋_GB2312" w:eastAsia="仿宋_GB2312" w:hAnsi="方正小标宋简体" w:cs="方正小标宋简体" w:hint="eastAsia"/>
          <w:sz w:val="32"/>
          <w:szCs w:val="32"/>
        </w:rPr>
        <w:t>日</w:t>
      </w:r>
    </w:p>
    <w:p w:rsidR="00C402DE" w:rsidRPr="00C402DE" w:rsidRDefault="00C402DE" w:rsidP="00C402DE">
      <w:pPr>
        <w:overflowPunct w:val="0"/>
        <w:spacing w:line="600" w:lineRule="exact"/>
        <w:ind w:firstLineChars="200" w:firstLine="640"/>
        <w:rPr>
          <w:rFonts w:ascii="仿宋_GB2312" w:eastAsia="仿宋_GB2312" w:hAnsi="方正小标宋简体" w:cs="方正小标宋简体"/>
          <w:sz w:val="32"/>
          <w:szCs w:val="32"/>
        </w:rPr>
      </w:pPr>
      <w:r w:rsidRPr="00C402DE">
        <w:rPr>
          <w:rFonts w:ascii="仿宋_GB2312" w:eastAsia="仿宋_GB2312" w:hAnsi="方正小标宋简体" w:cs="方正小标宋简体" w:hint="eastAsia"/>
          <w:sz w:val="32"/>
          <w:szCs w:val="32"/>
        </w:rPr>
        <w:t>（此件公开发布）</w:t>
      </w:r>
    </w:p>
    <w:p w:rsidR="00C402DE" w:rsidRPr="00C402DE" w:rsidRDefault="00C402DE" w:rsidP="00C402DE">
      <w:pPr>
        <w:overflowPunct w:val="0"/>
        <w:spacing w:line="600" w:lineRule="exact"/>
        <w:rPr>
          <w:rFonts w:ascii="仿宋_GB2312" w:eastAsia="仿宋_GB2312" w:hAnsi="方正小标宋简体" w:cs="方正小标宋简体"/>
          <w:sz w:val="32"/>
          <w:szCs w:val="32"/>
        </w:rPr>
      </w:pPr>
    </w:p>
    <w:p w:rsidR="00C402DE" w:rsidRPr="00C402DE" w:rsidRDefault="00C402DE" w:rsidP="00C402DE">
      <w:pPr>
        <w:overflowPunct w:val="0"/>
        <w:spacing w:line="600" w:lineRule="exact"/>
        <w:jc w:val="center"/>
        <w:rPr>
          <w:rFonts w:ascii="方正小标宋简体" w:eastAsia="方正小标宋简体" w:hAnsi="方正小标宋简体" w:cs="方正小标宋简体"/>
          <w:sz w:val="44"/>
          <w:szCs w:val="44"/>
        </w:rPr>
      </w:pPr>
      <w:r w:rsidRPr="00C402DE">
        <w:rPr>
          <w:rFonts w:ascii="方正小标宋简体" w:eastAsia="方正小标宋简体" w:hAnsi="方正小标宋简体" w:cs="方正小标宋简体" w:hint="eastAsia"/>
          <w:sz w:val="44"/>
          <w:szCs w:val="44"/>
        </w:rPr>
        <w:lastRenderedPageBreak/>
        <w:t>海阳市推动供销合作社高质量发展实施方案</w:t>
      </w:r>
    </w:p>
    <w:p w:rsidR="00C402DE" w:rsidRPr="00C402DE" w:rsidRDefault="00C402DE" w:rsidP="00C402DE">
      <w:pPr>
        <w:overflowPunct w:val="0"/>
        <w:spacing w:line="600" w:lineRule="exact"/>
        <w:ind w:firstLineChars="3000" w:firstLine="9600"/>
        <w:rPr>
          <w:rFonts w:ascii="仿宋_GB2312" w:eastAsia="仿宋_GB2312" w:hAnsi="方正小标宋简体" w:cs="方正小标宋简体"/>
          <w:sz w:val="32"/>
          <w:szCs w:val="32"/>
        </w:rPr>
      </w:pPr>
    </w:p>
    <w:p w:rsidR="00C402DE" w:rsidRPr="00C402DE" w:rsidRDefault="00C402DE" w:rsidP="00C402DE">
      <w:pPr>
        <w:overflowPunct w:val="0"/>
        <w:spacing w:line="600" w:lineRule="exact"/>
        <w:ind w:firstLineChars="200" w:firstLine="640"/>
        <w:rPr>
          <w:rFonts w:ascii="仿宋_GB2312" w:eastAsia="仿宋_GB2312" w:hAnsi="方正小标宋简体" w:cs="方正小标宋简体"/>
          <w:sz w:val="32"/>
          <w:szCs w:val="32"/>
        </w:rPr>
      </w:pPr>
      <w:r w:rsidRPr="00C402DE">
        <w:rPr>
          <w:rFonts w:ascii="仿宋_GB2312" w:eastAsia="仿宋_GB2312" w:hAnsi="方正小标宋简体" w:cs="方正小标宋简体" w:hint="eastAsia"/>
          <w:sz w:val="32"/>
          <w:szCs w:val="32"/>
        </w:rPr>
        <w:t>为加快推进乡村振兴，逐步发挥供销合作社在农业生产服务和农民日常生活中的作用，建立健全便捷高效的供销社会化服务体系，根据省政府《关于推动供销合作社高质量发展的实施意见》(鲁政字〔2023〕217号)、省政府办公厅《关于进一步增强供销合作社为农服务能力助推农业生产服务提质增效的实施意见》（鲁政办字〔2025〕108号）和烟台市政府《关于印发烟台市推动供销合作社高质量发展实施方案的通知》（烟政字〔2024〕35号）文件要求，结合我市“三农”实际，制定本实施方案。</w:t>
      </w:r>
    </w:p>
    <w:p w:rsidR="00C402DE" w:rsidRPr="00C402DE" w:rsidRDefault="00C402DE" w:rsidP="00C402DE">
      <w:pPr>
        <w:overflowPunct w:val="0"/>
        <w:spacing w:line="600" w:lineRule="exact"/>
        <w:ind w:firstLineChars="200" w:firstLine="640"/>
        <w:rPr>
          <w:rFonts w:ascii="黑体" w:eastAsia="黑体" w:hAnsi="黑体" w:cs="方正小标宋简体"/>
          <w:sz w:val="32"/>
          <w:szCs w:val="32"/>
        </w:rPr>
      </w:pPr>
      <w:r w:rsidRPr="00C402DE">
        <w:rPr>
          <w:rFonts w:ascii="黑体" w:eastAsia="黑体" w:hAnsi="黑体" w:cs="方正小标宋简体" w:hint="eastAsia"/>
          <w:sz w:val="32"/>
          <w:szCs w:val="32"/>
        </w:rPr>
        <w:t>一、工作目标</w:t>
      </w:r>
    </w:p>
    <w:p w:rsidR="00C402DE" w:rsidRPr="00C402DE" w:rsidRDefault="00C402DE" w:rsidP="00C402DE">
      <w:pPr>
        <w:overflowPunct w:val="0"/>
        <w:spacing w:line="600" w:lineRule="exact"/>
        <w:ind w:firstLineChars="200" w:firstLine="640"/>
        <w:rPr>
          <w:rFonts w:ascii="仿宋_GB2312" w:eastAsia="仿宋_GB2312" w:hAnsi="方正小标宋简体" w:cs="方正小标宋简体"/>
          <w:sz w:val="32"/>
          <w:szCs w:val="32"/>
        </w:rPr>
      </w:pPr>
      <w:r w:rsidRPr="00C402DE">
        <w:rPr>
          <w:rFonts w:ascii="仿宋_GB2312" w:eastAsia="仿宋_GB2312" w:hAnsi="方正小标宋简体" w:cs="方正小标宋简体" w:hint="eastAsia"/>
          <w:sz w:val="32"/>
          <w:szCs w:val="32"/>
        </w:rPr>
        <w:t>积极推动供销合作社充分发挥“担当农资流通服务主渠道、农业强市建设生力军、农村商品市场‘国家队’”作用，加快恢复供销合作社的业务职能。以“供销社·便民服务”、“供销社·农资配送”和“供销社·特产直供”三个板块为重点，聚力打造供销社特色业务消费场景。建立健全基层供销组织，完善基层供销社职能，着力搭建“工业品下乡”和“农产品进城”双向流通体系。到2026年底，农资年销售量达2万吨；农业社会化服务主体达到4家，托管种植面积达到2000亩；在较大的村庄和社区，建设试营村级供销便民服务社10家以上。</w:t>
      </w:r>
    </w:p>
    <w:p w:rsidR="00C402DE" w:rsidRPr="00C402DE" w:rsidRDefault="00C402DE" w:rsidP="00C402DE">
      <w:pPr>
        <w:overflowPunct w:val="0"/>
        <w:spacing w:line="600" w:lineRule="exact"/>
        <w:ind w:firstLineChars="200" w:firstLine="640"/>
        <w:rPr>
          <w:rFonts w:ascii="黑体" w:eastAsia="黑体" w:hAnsi="黑体" w:cs="方正小标宋简体"/>
          <w:sz w:val="32"/>
          <w:szCs w:val="32"/>
        </w:rPr>
      </w:pPr>
      <w:r w:rsidRPr="00C402DE">
        <w:rPr>
          <w:rFonts w:ascii="黑体" w:eastAsia="黑体" w:hAnsi="黑体" w:cs="方正小标宋简体" w:hint="eastAsia"/>
          <w:sz w:val="32"/>
          <w:szCs w:val="32"/>
        </w:rPr>
        <w:lastRenderedPageBreak/>
        <w:t>二、主要任务</w:t>
      </w:r>
    </w:p>
    <w:p w:rsidR="00C402DE" w:rsidRPr="00C402DE" w:rsidRDefault="00C402DE" w:rsidP="00C402DE">
      <w:pPr>
        <w:overflowPunct w:val="0"/>
        <w:spacing w:line="600" w:lineRule="exact"/>
        <w:ind w:firstLineChars="200" w:firstLine="640"/>
        <w:rPr>
          <w:rFonts w:ascii="楷体_GB2312" w:eastAsia="楷体_GB2312" w:hAnsi="方正小标宋简体" w:cs="方正小标宋简体"/>
          <w:sz w:val="32"/>
          <w:szCs w:val="32"/>
        </w:rPr>
      </w:pPr>
      <w:r w:rsidRPr="00C402DE">
        <w:rPr>
          <w:rFonts w:ascii="楷体_GB2312" w:eastAsia="楷体_GB2312" w:hAnsi="方正小标宋简体" w:cs="方正小标宋简体" w:hint="eastAsia"/>
          <w:sz w:val="32"/>
          <w:szCs w:val="32"/>
        </w:rPr>
        <w:t>（一）搭建完善供销合作平台</w:t>
      </w:r>
    </w:p>
    <w:p w:rsidR="00C402DE" w:rsidRPr="00C402DE" w:rsidRDefault="00C402DE" w:rsidP="00C402DE">
      <w:pPr>
        <w:overflowPunct w:val="0"/>
        <w:spacing w:line="600" w:lineRule="exact"/>
        <w:ind w:firstLineChars="200" w:firstLine="640"/>
        <w:rPr>
          <w:rFonts w:ascii="仿宋_GB2312" w:eastAsia="仿宋_GB2312" w:hAnsi="方正小标宋简体" w:cs="方正小标宋简体"/>
          <w:sz w:val="32"/>
          <w:szCs w:val="32"/>
        </w:rPr>
      </w:pPr>
      <w:r w:rsidRPr="00C402DE">
        <w:rPr>
          <w:rFonts w:ascii="仿宋_GB2312" w:eastAsia="仿宋_GB2312" w:hAnsi="方正小标宋简体" w:cs="方正小标宋简体" w:hint="eastAsia"/>
          <w:sz w:val="32"/>
          <w:szCs w:val="32"/>
        </w:rPr>
        <w:t>1.加强基层供销组织建设，落实镇街供销社职能责任。采取“政府引导、供销主导、社会参与”的模式，联合镇区街道政府、办事处，招募确定基层供销合作社合作单位，通过加入全国供销系统集采、配销网络，承担起基层供销合作社的职能责任。支持基层供销社与村“两委”合作，开展“村社共建”，延伸服务触角。按照“示范社”、“标准社”进行分类管理和指导支持。到2026年底，重点打造2-3家经济实力强、服务能力优的示范性基层社。（</w:t>
      </w:r>
      <w:r w:rsidRPr="00C402DE">
        <w:rPr>
          <w:rFonts w:ascii="楷体_GB2312" w:eastAsia="楷体_GB2312" w:hAnsi="方正小标宋简体" w:cs="方正小标宋简体" w:hint="eastAsia"/>
          <w:sz w:val="32"/>
          <w:szCs w:val="32"/>
        </w:rPr>
        <w:t>责任单位：市供销社、市农业农村局，各镇区街道政府、办事处，排在第一位的单位为牵头单位，下同</w:t>
      </w:r>
      <w:r w:rsidRPr="00C402DE">
        <w:rPr>
          <w:rFonts w:ascii="仿宋_GB2312" w:eastAsia="仿宋_GB2312" w:hAnsi="方正小标宋简体" w:cs="方正小标宋简体" w:hint="eastAsia"/>
          <w:sz w:val="32"/>
          <w:szCs w:val="32"/>
        </w:rPr>
        <w:t>）</w:t>
      </w:r>
    </w:p>
    <w:p w:rsidR="00C402DE" w:rsidRPr="00C402DE" w:rsidRDefault="00C402DE" w:rsidP="00C402DE">
      <w:pPr>
        <w:overflowPunct w:val="0"/>
        <w:spacing w:line="600" w:lineRule="exact"/>
        <w:ind w:firstLineChars="200" w:firstLine="640"/>
        <w:rPr>
          <w:rFonts w:ascii="仿宋_GB2312" w:eastAsia="仿宋_GB2312" w:hAnsi="方正小标宋简体" w:cs="方正小标宋简体"/>
          <w:sz w:val="32"/>
          <w:szCs w:val="32"/>
        </w:rPr>
      </w:pPr>
      <w:r w:rsidRPr="00C402DE">
        <w:rPr>
          <w:rFonts w:ascii="仿宋_GB2312" w:eastAsia="仿宋_GB2312" w:hAnsi="方正小标宋简体" w:cs="方正小标宋简体" w:hint="eastAsia"/>
          <w:sz w:val="32"/>
          <w:szCs w:val="32"/>
        </w:rPr>
        <w:t>2.拉长农业生产服务链条，发挥镇街供销社服务作用。推广“村党组织领办合作社+供销社”托管服务模式，发展壮大村集体经济。探索“土地股份合作+全程托管服务”，推广“全程技术指导+关键环节托管”。支持供销合作社开展化肥农药包装废弃物、废旧农膜果袋回收，参与秸秆综合利用，改善农村环境。鼓励发展“供销社+专业合作社+农户”的产加销模式，推广“线上订单+线下配送”的农产品流通方式，打造“1小时农资、生活日用品配送服务圈”。支持开展“生活日用品进农村”和“放心农产品进社区”活动，参与“一刻钟便民生活圈”建设。（</w:t>
      </w:r>
      <w:r w:rsidRPr="00C402DE">
        <w:rPr>
          <w:rFonts w:ascii="楷体_GB2312" w:eastAsia="楷体_GB2312" w:hAnsi="方正小标宋简体" w:cs="方正小标宋简体" w:hint="eastAsia"/>
          <w:sz w:val="32"/>
          <w:szCs w:val="32"/>
        </w:rPr>
        <w:t>责任</w:t>
      </w:r>
      <w:r w:rsidRPr="00C402DE">
        <w:rPr>
          <w:rFonts w:ascii="楷体_GB2312" w:eastAsia="楷体_GB2312" w:hAnsi="方正小标宋简体" w:cs="方正小标宋简体" w:hint="eastAsia"/>
          <w:sz w:val="32"/>
          <w:szCs w:val="32"/>
        </w:rPr>
        <w:lastRenderedPageBreak/>
        <w:t>单位：市供销社、市农业农村局、市商务局、市委组织部，各镇区街道政府、办事处</w:t>
      </w:r>
      <w:r w:rsidRPr="00C402DE">
        <w:rPr>
          <w:rFonts w:ascii="仿宋_GB2312" w:eastAsia="仿宋_GB2312" w:hAnsi="方正小标宋简体" w:cs="方正小标宋简体" w:hint="eastAsia"/>
          <w:sz w:val="32"/>
          <w:szCs w:val="32"/>
        </w:rPr>
        <w:t>）</w:t>
      </w:r>
    </w:p>
    <w:p w:rsidR="00C402DE" w:rsidRPr="00C402DE" w:rsidRDefault="00C402DE" w:rsidP="00C402DE">
      <w:pPr>
        <w:overflowPunct w:val="0"/>
        <w:spacing w:line="600" w:lineRule="exact"/>
        <w:ind w:firstLineChars="200" w:firstLine="640"/>
        <w:rPr>
          <w:rFonts w:ascii="仿宋_GB2312" w:eastAsia="仿宋_GB2312" w:hAnsi="方正小标宋简体" w:cs="方正小标宋简体"/>
          <w:sz w:val="32"/>
          <w:szCs w:val="32"/>
        </w:rPr>
      </w:pPr>
      <w:r w:rsidRPr="00C402DE">
        <w:rPr>
          <w:rFonts w:ascii="仿宋_GB2312" w:eastAsia="仿宋_GB2312" w:hAnsi="方正小标宋简体" w:cs="方正小标宋简体" w:hint="eastAsia"/>
          <w:sz w:val="32"/>
          <w:szCs w:val="32"/>
        </w:rPr>
        <w:t>3.整合建立农业服务队伍，破解农业生产服务技术瓶颈。农业部门要整合现有农业生产专业技术力量，指导供销部门加强与农技推广、涉农科研院所的合作，建立“专家顾问团”，为基层提供技术指导和决策咨询。依托高素质农民培育等项目，组织开展农技、农机操作、电子商务等实用技能培训，提升系统从业人员和农民技能水平。组织部门将供销合作社急需的农业技术、电子商务、物流管理等专业人才纳入全市人才引进和招聘计划，为供销社及社有企业增配专业技术人员。（</w:t>
      </w:r>
      <w:r w:rsidRPr="00C402DE">
        <w:rPr>
          <w:rFonts w:ascii="楷体_GB2312" w:eastAsia="楷体_GB2312" w:hAnsi="方正小标宋简体" w:cs="方正小标宋简体" w:hint="eastAsia"/>
          <w:sz w:val="32"/>
          <w:szCs w:val="32"/>
        </w:rPr>
        <w:t>责任单位：市农业农村局、市委组织部、市供销社</w:t>
      </w:r>
      <w:r w:rsidRPr="00C402DE">
        <w:rPr>
          <w:rFonts w:ascii="仿宋_GB2312" w:eastAsia="仿宋_GB2312" w:hAnsi="方正小标宋简体" w:cs="方正小标宋简体" w:hint="eastAsia"/>
          <w:sz w:val="32"/>
          <w:szCs w:val="32"/>
        </w:rPr>
        <w:t>）</w:t>
      </w:r>
    </w:p>
    <w:p w:rsidR="00C402DE" w:rsidRPr="00C402DE" w:rsidRDefault="00C402DE" w:rsidP="00C402DE">
      <w:pPr>
        <w:overflowPunct w:val="0"/>
        <w:spacing w:line="600" w:lineRule="exact"/>
        <w:ind w:firstLineChars="200" w:firstLine="640"/>
        <w:rPr>
          <w:rFonts w:ascii="楷体_GB2312" w:eastAsia="楷体_GB2312" w:hAnsi="方正小标宋简体" w:cs="方正小标宋简体"/>
          <w:sz w:val="32"/>
          <w:szCs w:val="32"/>
        </w:rPr>
      </w:pPr>
      <w:r w:rsidRPr="00C402DE">
        <w:rPr>
          <w:rFonts w:ascii="楷体_GB2312" w:eastAsia="楷体_GB2312" w:hAnsi="方正小标宋简体" w:cs="方正小标宋简体" w:hint="eastAsia"/>
          <w:sz w:val="32"/>
          <w:szCs w:val="32"/>
        </w:rPr>
        <w:t>（二）提升农资供给服务能力</w:t>
      </w:r>
    </w:p>
    <w:p w:rsidR="00C402DE" w:rsidRPr="00C402DE" w:rsidRDefault="00C402DE" w:rsidP="00C402DE">
      <w:pPr>
        <w:overflowPunct w:val="0"/>
        <w:spacing w:line="600" w:lineRule="exact"/>
        <w:ind w:firstLineChars="200" w:firstLine="640"/>
        <w:rPr>
          <w:rFonts w:ascii="仿宋_GB2312" w:eastAsia="仿宋_GB2312" w:hAnsi="方正小标宋简体" w:cs="方正小标宋简体"/>
          <w:sz w:val="32"/>
          <w:szCs w:val="32"/>
        </w:rPr>
      </w:pPr>
      <w:r w:rsidRPr="00C402DE">
        <w:rPr>
          <w:rFonts w:ascii="仿宋_GB2312" w:eastAsia="仿宋_GB2312" w:hAnsi="方正小标宋简体" w:cs="方正小标宋简体" w:hint="eastAsia"/>
          <w:sz w:val="32"/>
          <w:szCs w:val="32"/>
        </w:rPr>
        <w:t>4.建设农资流通服务网络。支持供销合作社农资企业建设本地销售网络，发展农资终端销售网点，与新型农业经营主体合作，开展直供服务。对供销合作社承担农资保供主责、布建农资流通设施的市场经营主体，给予信用贷款支持。到2026年底，加盟的农资销售服务店达到20家以上。（</w:t>
      </w:r>
      <w:r w:rsidRPr="00C402DE">
        <w:rPr>
          <w:rFonts w:ascii="楷体_GB2312" w:eastAsia="楷体_GB2312" w:hAnsi="方正小标宋简体" w:cs="方正小标宋简体" w:hint="eastAsia"/>
          <w:sz w:val="32"/>
          <w:szCs w:val="32"/>
        </w:rPr>
        <w:t>责任单位：市供销社、市财政局、市农业农村局、市金融运行监测中心，各镇区街道政府、办事处</w:t>
      </w:r>
      <w:r w:rsidRPr="00C402DE">
        <w:rPr>
          <w:rFonts w:ascii="仿宋_GB2312" w:eastAsia="仿宋_GB2312" w:hAnsi="方正小标宋简体" w:cs="方正小标宋简体" w:hint="eastAsia"/>
          <w:sz w:val="32"/>
          <w:szCs w:val="32"/>
        </w:rPr>
        <w:t>）</w:t>
      </w:r>
    </w:p>
    <w:p w:rsidR="00C402DE" w:rsidRPr="00C402DE" w:rsidRDefault="00C402DE" w:rsidP="00C402DE">
      <w:pPr>
        <w:overflowPunct w:val="0"/>
        <w:spacing w:line="600" w:lineRule="exact"/>
        <w:ind w:firstLineChars="200" w:firstLine="640"/>
        <w:rPr>
          <w:rFonts w:ascii="仿宋_GB2312" w:eastAsia="仿宋_GB2312" w:hAnsi="方正小标宋简体" w:cs="方正小标宋简体"/>
          <w:sz w:val="32"/>
          <w:szCs w:val="32"/>
        </w:rPr>
      </w:pPr>
      <w:r w:rsidRPr="00C402DE">
        <w:rPr>
          <w:rFonts w:ascii="仿宋_GB2312" w:eastAsia="仿宋_GB2312" w:hAnsi="方正小标宋简体" w:cs="方正小标宋简体" w:hint="eastAsia"/>
          <w:sz w:val="32"/>
          <w:szCs w:val="32"/>
        </w:rPr>
        <w:t>5.发挥全国供销网络集采优势。通过村级供销便民服务社申</w:t>
      </w:r>
      <w:r w:rsidRPr="00C402DE">
        <w:rPr>
          <w:rFonts w:ascii="仿宋_GB2312" w:eastAsia="仿宋_GB2312" w:hAnsi="方正小标宋简体" w:cs="方正小标宋简体" w:hint="eastAsia"/>
          <w:sz w:val="32"/>
          <w:szCs w:val="32"/>
        </w:rPr>
        <w:lastRenderedPageBreak/>
        <w:t>报-基层供销合作社汇总订单-县域供销配送中心集中采购配送”的模式，统一订购农业生产资料，使采购价较市场价降低15%以上，最大限度让利于民，降低综合生产成本，提高农业效益。（</w:t>
      </w:r>
      <w:r w:rsidRPr="00C402DE">
        <w:rPr>
          <w:rFonts w:ascii="楷体_GB2312" w:eastAsia="楷体_GB2312" w:hAnsi="方正小标宋简体" w:cs="方正小标宋简体" w:hint="eastAsia"/>
          <w:sz w:val="32"/>
          <w:szCs w:val="32"/>
        </w:rPr>
        <w:t>责任单位：市供销社、市农业农村局</w:t>
      </w:r>
      <w:r w:rsidRPr="00C402DE">
        <w:rPr>
          <w:rFonts w:ascii="仿宋_GB2312" w:eastAsia="仿宋_GB2312" w:hAnsi="方正小标宋简体" w:cs="方正小标宋简体" w:hint="eastAsia"/>
          <w:sz w:val="32"/>
          <w:szCs w:val="32"/>
        </w:rPr>
        <w:t>）</w:t>
      </w:r>
    </w:p>
    <w:p w:rsidR="00C402DE" w:rsidRPr="00C402DE" w:rsidRDefault="00C402DE" w:rsidP="00C402DE">
      <w:pPr>
        <w:overflowPunct w:val="0"/>
        <w:spacing w:line="600" w:lineRule="exact"/>
        <w:ind w:firstLineChars="200" w:firstLine="640"/>
        <w:rPr>
          <w:rFonts w:ascii="仿宋_GB2312" w:eastAsia="仿宋_GB2312" w:hAnsi="方正小标宋简体" w:cs="方正小标宋简体"/>
          <w:sz w:val="32"/>
          <w:szCs w:val="32"/>
        </w:rPr>
      </w:pPr>
      <w:r w:rsidRPr="00C402DE">
        <w:rPr>
          <w:rFonts w:ascii="仿宋_GB2312" w:eastAsia="仿宋_GB2312" w:hAnsi="方正小标宋简体" w:cs="方正小标宋简体" w:hint="eastAsia"/>
          <w:sz w:val="32"/>
          <w:szCs w:val="32"/>
        </w:rPr>
        <w:t>6.加大绿色肥料研发生产。支持涉农企业深入实施“绿色农资”行动，加强与农资生产企业的合作力度，参与绿色肥料研发生产，上市一批与果、菜、茶等优势种植业相匹配的高品质特种肥料，促进肥药“双减”，助力绿色农业稳产保供。（</w:t>
      </w:r>
      <w:r w:rsidRPr="00C402DE">
        <w:rPr>
          <w:rFonts w:ascii="楷体_GB2312" w:eastAsia="楷体_GB2312" w:hAnsi="方正小标宋简体" w:cs="方正小标宋简体" w:hint="eastAsia"/>
          <w:sz w:val="32"/>
          <w:szCs w:val="32"/>
        </w:rPr>
        <w:t>责任单位：市供销社、市农业农村局、市财政局，东村街道、徐家店镇、发城镇</w:t>
      </w:r>
      <w:r w:rsidRPr="00C402DE">
        <w:rPr>
          <w:rFonts w:ascii="仿宋_GB2312" w:eastAsia="仿宋_GB2312" w:hAnsi="方正小标宋简体" w:cs="方正小标宋简体" w:hint="eastAsia"/>
          <w:sz w:val="32"/>
          <w:szCs w:val="32"/>
        </w:rPr>
        <w:t>）</w:t>
      </w:r>
    </w:p>
    <w:p w:rsidR="00C402DE" w:rsidRPr="00C402DE" w:rsidRDefault="00C402DE" w:rsidP="00C402DE">
      <w:pPr>
        <w:overflowPunct w:val="0"/>
        <w:spacing w:line="600" w:lineRule="exact"/>
        <w:ind w:firstLineChars="200" w:firstLine="640"/>
        <w:rPr>
          <w:rFonts w:ascii="仿宋_GB2312" w:eastAsia="仿宋_GB2312" w:hAnsi="方正小标宋简体" w:cs="方正小标宋简体"/>
          <w:sz w:val="32"/>
          <w:szCs w:val="32"/>
        </w:rPr>
      </w:pPr>
      <w:r w:rsidRPr="00C402DE">
        <w:rPr>
          <w:rFonts w:ascii="仿宋_GB2312" w:eastAsia="仿宋_GB2312" w:hAnsi="方正小标宋简体" w:cs="方正小标宋简体" w:hint="eastAsia"/>
          <w:sz w:val="32"/>
          <w:szCs w:val="32"/>
        </w:rPr>
        <w:t>7.加强农资仓配体系建设。支持供销合作社农资企业扩大仓储能力，参与化肥淡储等政策性农资储备工作，逐步实现农资仓储、调配、供应协同保障。（</w:t>
      </w:r>
      <w:r w:rsidRPr="00C402DE">
        <w:rPr>
          <w:rFonts w:ascii="楷体_GB2312" w:eastAsia="楷体_GB2312" w:hAnsi="方正小标宋简体" w:cs="方正小标宋简体" w:hint="eastAsia"/>
          <w:sz w:val="32"/>
          <w:szCs w:val="32"/>
        </w:rPr>
        <w:t>责任单位：市供销社、市发展改革局、市财政局、市自然资源和规划局、市农业农村局</w:t>
      </w:r>
      <w:r w:rsidRPr="00C402DE">
        <w:rPr>
          <w:rFonts w:ascii="仿宋_GB2312" w:eastAsia="仿宋_GB2312" w:hAnsi="方正小标宋简体" w:cs="方正小标宋简体" w:hint="eastAsia"/>
          <w:sz w:val="32"/>
          <w:szCs w:val="32"/>
        </w:rPr>
        <w:t>）</w:t>
      </w:r>
    </w:p>
    <w:p w:rsidR="00C402DE" w:rsidRPr="00C402DE" w:rsidRDefault="00C402DE" w:rsidP="00C402DE">
      <w:pPr>
        <w:overflowPunct w:val="0"/>
        <w:spacing w:line="600" w:lineRule="exact"/>
        <w:ind w:firstLineChars="200" w:firstLine="640"/>
        <w:rPr>
          <w:rFonts w:ascii="楷体_GB2312" w:eastAsia="楷体_GB2312" w:hAnsi="方正小标宋简体" w:cs="方正小标宋简体"/>
          <w:sz w:val="32"/>
          <w:szCs w:val="32"/>
        </w:rPr>
      </w:pPr>
      <w:r w:rsidRPr="00C402DE">
        <w:rPr>
          <w:rFonts w:ascii="楷体_GB2312" w:eastAsia="楷体_GB2312" w:hAnsi="方正小标宋简体" w:cs="方正小标宋简体" w:hint="eastAsia"/>
          <w:sz w:val="32"/>
          <w:szCs w:val="32"/>
        </w:rPr>
        <w:t>（三）提升农业社会化服务水平</w:t>
      </w:r>
    </w:p>
    <w:p w:rsidR="00C402DE" w:rsidRPr="00C402DE" w:rsidRDefault="00C402DE" w:rsidP="00C402DE">
      <w:pPr>
        <w:overflowPunct w:val="0"/>
        <w:spacing w:line="600" w:lineRule="exact"/>
        <w:ind w:firstLineChars="200" w:firstLine="640"/>
        <w:rPr>
          <w:rFonts w:ascii="仿宋_GB2312" w:eastAsia="仿宋_GB2312" w:hAnsi="方正小标宋简体" w:cs="方正小标宋简体"/>
          <w:sz w:val="32"/>
          <w:szCs w:val="32"/>
        </w:rPr>
      </w:pPr>
      <w:r w:rsidRPr="00C402DE">
        <w:rPr>
          <w:rFonts w:ascii="仿宋_GB2312" w:eastAsia="仿宋_GB2312" w:hAnsi="方正小标宋简体" w:cs="方正小标宋简体" w:hint="eastAsia"/>
          <w:sz w:val="32"/>
          <w:szCs w:val="32"/>
        </w:rPr>
        <w:t>8.完善农业社会化服务体系。支持供销合作社培育综合服务能力强的农业社会化服务企业，加快构建以社有企业为支撑、基层供销社为基础、为农服务中心为载体的农业社会化服务体系。支持供销社办企业组建土地托管服务和无人机飞防服务队伍。到2026年底，全市供销合作社系统从事农业社会化服务的经营主</w:t>
      </w:r>
      <w:r w:rsidRPr="00C402DE">
        <w:rPr>
          <w:rFonts w:ascii="仿宋_GB2312" w:eastAsia="仿宋_GB2312" w:hAnsi="方正小标宋简体" w:cs="方正小标宋简体" w:hint="eastAsia"/>
          <w:sz w:val="32"/>
          <w:szCs w:val="32"/>
        </w:rPr>
        <w:lastRenderedPageBreak/>
        <w:t>体达到4家。（</w:t>
      </w:r>
      <w:r w:rsidRPr="00C402DE">
        <w:rPr>
          <w:rFonts w:ascii="楷体_GB2312" w:eastAsia="楷体_GB2312" w:hAnsi="方正小标宋简体" w:cs="方正小标宋简体" w:hint="eastAsia"/>
          <w:sz w:val="32"/>
          <w:szCs w:val="32"/>
        </w:rPr>
        <w:t>责任单位：市供销社、市农业农村局</w:t>
      </w:r>
      <w:r w:rsidRPr="00C402DE">
        <w:rPr>
          <w:rFonts w:ascii="仿宋_GB2312" w:eastAsia="仿宋_GB2312" w:hAnsi="方正小标宋简体" w:cs="方正小标宋简体" w:hint="eastAsia"/>
          <w:sz w:val="32"/>
          <w:szCs w:val="32"/>
        </w:rPr>
        <w:t>）</w:t>
      </w:r>
    </w:p>
    <w:p w:rsidR="00C402DE" w:rsidRPr="00C402DE" w:rsidRDefault="00C402DE" w:rsidP="00C402DE">
      <w:pPr>
        <w:overflowPunct w:val="0"/>
        <w:spacing w:line="600" w:lineRule="exact"/>
        <w:ind w:firstLineChars="200" w:firstLine="640"/>
        <w:rPr>
          <w:rFonts w:ascii="仿宋_GB2312" w:eastAsia="仿宋_GB2312" w:hAnsi="方正小标宋简体" w:cs="方正小标宋简体"/>
          <w:sz w:val="32"/>
          <w:szCs w:val="32"/>
        </w:rPr>
      </w:pPr>
      <w:r w:rsidRPr="00C402DE">
        <w:rPr>
          <w:rFonts w:ascii="仿宋_GB2312" w:eastAsia="仿宋_GB2312" w:hAnsi="方正小标宋简体" w:cs="方正小标宋简体" w:hint="eastAsia"/>
          <w:sz w:val="32"/>
          <w:szCs w:val="32"/>
        </w:rPr>
        <w:t>9.探索农业社会化服务新模式。逐步推行大田作物“村党支部领办合作社+供销合作社”托管服务模式，做好小农户与现代农业的有效对接，推进农产品改良换代、提档升级，探索解决“谁来种地”的问题。到2026年底，全市供销合作社系统托管经营种植面积达到2000亩以上，提供社会化服务的参与面积达到1万亩以上。（</w:t>
      </w:r>
      <w:r w:rsidRPr="00C402DE">
        <w:rPr>
          <w:rFonts w:ascii="楷体_GB2312" w:eastAsia="楷体_GB2312" w:hAnsi="方正小标宋简体" w:cs="方正小标宋简体" w:hint="eastAsia"/>
          <w:sz w:val="32"/>
          <w:szCs w:val="32"/>
        </w:rPr>
        <w:t>责任单位：市供销社、市委组织部、市农业农村局</w:t>
      </w:r>
      <w:r w:rsidRPr="00C402DE">
        <w:rPr>
          <w:rFonts w:ascii="仿宋_GB2312" w:eastAsia="仿宋_GB2312" w:hAnsi="方正小标宋简体" w:cs="方正小标宋简体" w:hint="eastAsia"/>
          <w:sz w:val="32"/>
          <w:szCs w:val="32"/>
        </w:rPr>
        <w:t>）</w:t>
      </w:r>
    </w:p>
    <w:p w:rsidR="00C402DE" w:rsidRPr="00C402DE" w:rsidRDefault="00C402DE" w:rsidP="00C402DE">
      <w:pPr>
        <w:overflowPunct w:val="0"/>
        <w:spacing w:line="600" w:lineRule="exact"/>
        <w:ind w:firstLineChars="200" w:firstLine="640"/>
        <w:rPr>
          <w:rFonts w:ascii="仿宋_GB2312" w:eastAsia="仿宋_GB2312" w:hAnsi="方正小标宋简体" w:cs="方正小标宋简体"/>
          <w:sz w:val="32"/>
          <w:szCs w:val="32"/>
        </w:rPr>
      </w:pPr>
      <w:r w:rsidRPr="00C402DE">
        <w:rPr>
          <w:rFonts w:ascii="仿宋_GB2312" w:eastAsia="仿宋_GB2312" w:hAnsi="方正小标宋简体" w:cs="方正小标宋简体" w:hint="eastAsia"/>
          <w:sz w:val="32"/>
          <w:szCs w:val="32"/>
        </w:rPr>
        <w:t>10.建立规模化经营保障机制。支持供销合作社承担省级以上农业社会化服务试点项目，创新服务方式手段，推动农业适度规模经营。支持土地综合整治、高标准农田建设、水利设施配套粮食高产创建等项目，纳入供销合作社集中托管服务范围。支持推行粮食作物完全成本保险，创新优势特色农产品保险，优化涉农保险承保理赔服务。（</w:t>
      </w:r>
      <w:r w:rsidRPr="00C402DE">
        <w:rPr>
          <w:rFonts w:ascii="楷体_GB2312" w:eastAsia="楷体_GB2312" w:hAnsi="方正小标宋简体" w:cs="方正小标宋简体" w:hint="eastAsia"/>
          <w:sz w:val="32"/>
          <w:szCs w:val="32"/>
        </w:rPr>
        <w:t>责任单位：市供销社、市农业农村局、市财政局、市自然资源和规划局、市金融运行监测中心，各镇区街道政府、办事处</w:t>
      </w:r>
      <w:r w:rsidRPr="00C402DE">
        <w:rPr>
          <w:rFonts w:ascii="仿宋_GB2312" w:eastAsia="仿宋_GB2312" w:hAnsi="方正小标宋简体" w:cs="方正小标宋简体" w:hint="eastAsia"/>
          <w:sz w:val="32"/>
          <w:szCs w:val="32"/>
        </w:rPr>
        <w:t>）</w:t>
      </w:r>
    </w:p>
    <w:p w:rsidR="00C402DE" w:rsidRPr="00C402DE" w:rsidRDefault="00C402DE" w:rsidP="00C402DE">
      <w:pPr>
        <w:overflowPunct w:val="0"/>
        <w:spacing w:line="600" w:lineRule="exact"/>
        <w:ind w:firstLineChars="200" w:firstLine="640"/>
        <w:rPr>
          <w:rFonts w:ascii="楷体_GB2312" w:eastAsia="楷体_GB2312" w:hAnsi="方正小标宋简体" w:cs="方正小标宋简体"/>
          <w:sz w:val="32"/>
          <w:szCs w:val="32"/>
        </w:rPr>
      </w:pPr>
      <w:r w:rsidRPr="00C402DE">
        <w:rPr>
          <w:rFonts w:ascii="楷体_GB2312" w:eastAsia="楷体_GB2312" w:hAnsi="方正小标宋简体" w:cs="方正小标宋简体" w:hint="eastAsia"/>
          <w:sz w:val="32"/>
          <w:szCs w:val="32"/>
        </w:rPr>
        <w:t>（四）建设商贸流通服务网络</w:t>
      </w:r>
    </w:p>
    <w:p w:rsidR="00C402DE" w:rsidRPr="00C402DE" w:rsidRDefault="00C402DE" w:rsidP="00C402DE">
      <w:pPr>
        <w:overflowPunct w:val="0"/>
        <w:spacing w:line="600" w:lineRule="exact"/>
        <w:ind w:firstLineChars="200" w:firstLine="640"/>
        <w:rPr>
          <w:rFonts w:ascii="仿宋_GB2312" w:eastAsia="仿宋_GB2312" w:hAnsi="方正小标宋简体" w:cs="方正小标宋简体"/>
          <w:sz w:val="32"/>
          <w:szCs w:val="32"/>
        </w:rPr>
      </w:pPr>
      <w:r w:rsidRPr="00C402DE">
        <w:rPr>
          <w:rFonts w:ascii="仿宋_GB2312" w:eastAsia="仿宋_GB2312" w:hAnsi="方正小标宋简体" w:cs="方正小标宋简体" w:hint="eastAsia"/>
          <w:sz w:val="32"/>
          <w:szCs w:val="32"/>
        </w:rPr>
        <w:t>11.试点建立农村供销便民服务社，提高农民幸福指数。以县域供销配送中心为枢纽，基层供销合作社合作单位为支撑，村级供销便民服务社为终端，直接面向农民，实行“统一采购、统一配送、统一定价”的管理体系，畅通日用品下行渠道，提供质</w:t>
      </w:r>
      <w:r w:rsidRPr="00C402DE">
        <w:rPr>
          <w:rFonts w:ascii="仿宋_GB2312" w:eastAsia="仿宋_GB2312" w:hAnsi="方正小标宋简体" w:cs="方正小标宋简体" w:hint="eastAsia"/>
          <w:sz w:val="32"/>
          <w:szCs w:val="32"/>
        </w:rPr>
        <w:lastRenderedPageBreak/>
        <w:t>量可靠、价格稳定，适合农村市场、符合农民消费特点的高性价比日用品。到2026年底，在较大的村庄和社区，建设试营村级供销便民服务社10家以上。（</w:t>
      </w:r>
      <w:r w:rsidRPr="00C402DE">
        <w:rPr>
          <w:rFonts w:ascii="楷体_GB2312" w:eastAsia="楷体_GB2312" w:hAnsi="方正小标宋简体" w:cs="方正小标宋简体" w:hint="eastAsia"/>
          <w:sz w:val="32"/>
          <w:szCs w:val="32"/>
        </w:rPr>
        <w:t>责任单位：市供销社、市农业农村局、市商务局，各镇区街道政府、办事处</w:t>
      </w:r>
      <w:r w:rsidRPr="00C402DE">
        <w:rPr>
          <w:rFonts w:ascii="仿宋_GB2312" w:eastAsia="仿宋_GB2312" w:hAnsi="方正小标宋简体" w:cs="方正小标宋简体" w:hint="eastAsia"/>
          <w:sz w:val="32"/>
          <w:szCs w:val="32"/>
        </w:rPr>
        <w:t>）</w:t>
      </w:r>
    </w:p>
    <w:p w:rsidR="00C402DE" w:rsidRPr="00C402DE" w:rsidRDefault="00C402DE" w:rsidP="00C402DE">
      <w:pPr>
        <w:overflowPunct w:val="0"/>
        <w:spacing w:line="600" w:lineRule="exact"/>
        <w:ind w:firstLineChars="200" w:firstLine="640"/>
        <w:rPr>
          <w:rFonts w:ascii="仿宋_GB2312" w:eastAsia="仿宋_GB2312" w:hAnsi="方正小标宋简体" w:cs="方正小标宋简体"/>
          <w:sz w:val="32"/>
          <w:szCs w:val="32"/>
        </w:rPr>
      </w:pPr>
      <w:r w:rsidRPr="00C402DE">
        <w:rPr>
          <w:rFonts w:ascii="仿宋_GB2312" w:eastAsia="仿宋_GB2312" w:hAnsi="方正小标宋简体" w:cs="方正小标宋简体" w:hint="eastAsia"/>
          <w:sz w:val="32"/>
          <w:szCs w:val="32"/>
        </w:rPr>
        <w:t>12.拓宽农产品销售渠道，提高农业生产效益。根据全市特色农产品的资源禀赋、生产规模、品质特点以及市场需求，与农批市场、农贸市场、农业企业、专业合作社、家庭农场、电商平台等建立广泛合作关系，选择基础好、潜力大的特色产品打造“海供优选”区域品牌，扩大特产直供市场。通过电商直播、社区团购、智慧社区超市等搭建跨区域流通平台，并接入全国供销合作总社、省供销合作社、烟台市供销合作社集采分销网，畅通农产品上行渠道。（</w:t>
      </w:r>
      <w:r w:rsidRPr="00C402DE">
        <w:rPr>
          <w:rFonts w:ascii="楷体_GB2312" w:eastAsia="楷体_GB2312" w:hAnsi="方正小标宋简体" w:cs="方正小标宋简体" w:hint="eastAsia"/>
          <w:sz w:val="32"/>
          <w:szCs w:val="32"/>
        </w:rPr>
        <w:t>责任单位：市供销社、市农业农村局、市商务局，市市场监管局，各镇区街道政府、办事处</w:t>
      </w:r>
      <w:r w:rsidRPr="00C402DE">
        <w:rPr>
          <w:rFonts w:ascii="仿宋_GB2312" w:eastAsia="仿宋_GB2312" w:hAnsi="方正小标宋简体" w:cs="方正小标宋简体" w:hint="eastAsia"/>
          <w:sz w:val="32"/>
          <w:szCs w:val="32"/>
        </w:rPr>
        <w:t>）</w:t>
      </w:r>
    </w:p>
    <w:p w:rsidR="00C402DE" w:rsidRPr="00C402DE" w:rsidRDefault="00C402DE" w:rsidP="00C402DE">
      <w:pPr>
        <w:overflowPunct w:val="0"/>
        <w:spacing w:line="600" w:lineRule="exact"/>
        <w:ind w:firstLineChars="200" w:firstLine="640"/>
        <w:rPr>
          <w:rFonts w:ascii="楷体_GB2312" w:eastAsia="楷体_GB2312" w:hAnsi="方正小标宋简体" w:cs="方正小标宋简体"/>
          <w:sz w:val="32"/>
          <w:szCs w:val="32"/>
        </w:rPr>
      </w:pPr>
      <w:r w:rsidRPr="00C402DE">
        <w:rPr>
          <w:rFonts w:ascii="楷体_GB2312" w:eastAsia="楷体_GB2312" w:hAnsi="方正小标宋简体" w:cs="方正小标宋简体" w:hint="eastAsia"/>
          <w:sz w:val="32"/>
          <w:szCs w:val="32"/>
        </w:rPr>
        <w:t>（五）推动社办企业加快发展</w:t>
      </w:r>
    </w:p>
    <w:p w:rsidR="00C402DE" w:rsidRPr="00C402DE" w:rsidRDefault="00C402DE" w:rsidP="00C402DE">
      <w:pPr>
        <w:overflowPunct w:val="0"/>
        <w:spacing w:line="600" w:lineRule="exact"/>
        <w:ind w:firstLineChars="200" w:firstLine="640"/>
        <w:rPr>
          <w:rFonts w:ascii="仿宋_GB2312" w:eastAsia="仿宋_GB2312" w:hAnsi="方正小标宋简体" w:cs="方正小标宋简体"/>
          <w:sz w:val="32"/>
          <w:szCs w:val="32"/>
        </w:rPr>
      </w:pPr>
      <w:r w:rsidRPr="00C402DE">
        <w:rPr>
          <w:rFonts w:ascii="仿宋_GB2312" w:eastAsia="仿宋_GB2312" w:hAnsi="方正小标宋简体" w:cs="方正小标宋简体" w:hint="eastAsia"/>
          <w:sz w:val="32"/>
          <w:szCs w:val="32"/>
        </w:rPr>
        <w:t>13.明确社办企业海阳市海供农业服务公司功能定位。聚焦农业社会化服务主业，助推乡村振兴，开展农资供应、土地托管、农机作业、统防统治、农产品初加工、产销对接等业务，逐步成为服务全市农业生产的综合性平台。（</w:t>
      </w:r>
      <w:r w:rsidRPr="00C402DE">
        <w:rPr>
          <w:rFonts w:ascii="楷体_GB2312" w:eastAsia="楷体_GB2312" w:hAnsi="方正小标宋简体" w:cs="方正小标宋简体" w:hint="eastAsia"/>
          <w:sz w:val="32"/>
          <w:szCs w:val="32"/>
        </w:rPr>
        <w:t>责任单位：市供销社、市农业农村局、市市场监管局、市财政局</w:t>
      </w:r>
      <w:r w:rsidRPr="00C402DE">
        <w:rPr>
          <w:rFonts w:ascii="仿宋_GB2312" w:eastAsia="仿宋_GB2312" w:hAnsi="方正小标宋简体" w:cs="方正小标宋简体" w:hint="eastAsia"/>
          <w:sz w:val="32"/>
          <w:szCs w:val="32"/>
        </w:rPr>
        <w:t>）</w:t>
      </w:r>
    </w:p>
    <w:p w:rsidR="00C402DE" w:rsidRPr="00C402DE" w:rsidRDefault="00C402DE" w:rsidP="00C402DE">
      <w:pPr>
        <w:overflowPunct w:val="0"/>
        <w:spacing w:line="600" w:lineRule="exact"/>
        <w:ind w:firstLineChars="200" w:firstLine="640"/>
        <w:rPr>
          <w:rFonts w:ascii="仿宋_GB2312" w:eastAsia="仿宋_GB2312" w:hAnsi="方正小标宋简体" w:cs="方正小标宋简体"/>
          <w:sz w:val="32"/>
          <w:szCs w:val="32"/>
        </w:rPr>
      </w:pPr>
      <w:r w:rsidRPr="00C402DE">
        <w:rPr>
          <w:rFonts w:ascii="仿宋_GB2312" w:eastAsia="仿宋_GB2312" w:hAnsi="方正小标宋简体" w:cs="方正小标宋简体" w:hint="eastAsia"/>
          <w:sz w:val="32"/>
          <w:szCs w:val="32"/>
        </w:rPr>
        <w:t>14.扶持社办企业海阳市海供农业服务公司加快发展。鼓励</w:t>
      </w:r>
      <w:r w:rsidRPr="00C402DE">
        <w:rPr>
          <w:rFonts w:ascii="仿宋_GB2312" w:eastAsia="仿宋_GB2312" w:hAnsi="方正小标宋简体" w:cs="方正小标宋简体" w:hint="eastAsia"/>
          <w:sz w:val="32"/>
          <w:szCs w:val="32"/>
        </w:rPr>
        <w:lastRenderedPageBreak/>
        <w:t>社办企业在风险可控的前提下，引入各类社会资本参与经营。鼓励社办企业新上项目、新设企业与外部投资者或营业项目团队共同设立混合所有制企业。支持社办企业的经营管理层、核心技术人员和业务骨干出资入股。支持社办企业对作出突出贡献的团队和个人给予特别鼓励。支持社办企业依法享有国有企业改革发展的股权转让、资产增值评估、债务重组收益、土地房屋权属转移等相关优惠政策。（</w:t>
      </w:r>
      <w:r w:rsidRPr="00C402DE">
        <w:rPr>
          <w:rFonts w:ascii="楷体_GB2312" w:eastAsia="楷体_GB2312" w:hAnsi="方正小标宋简体" w:cs="方正小标宋简体" w:hint="eastAsia"/>
          <w:sz w:val="32"/>
          <w:szCs w:val="32"/>
        </w:rPr>
        <w:t>责任单位：市供销社、市农业农村局、市市场监管局、市财政局</w:t>
      </w:r>
      <w:r w:rsidRPr="00C402DE">
        <w:rPr>
          <w:rFonts w:ascii="仿宋_GB2312" w:eastAsia="仿宋_GB2312" w:hAnsi="方正小标宋简体" w:cs="方正小标宋简体" w:hint="eastAsia"/>
          <w:sz w:val="32"/>
          <w:szCs w:val="32"/>
        </w:rPr>
        <w:t>）</w:t>
      </w:r>
    </w:p>
    <w:p w:rsidR="00C402DE" w:rsidRPr="00C402DE" w:rsidRDefault="00C402DE" w:rsidP="00C402DE">
      <w:pPr>
        <w:overflowPunct w:val="0"/>
        <w:spacing w:line="600" w:lineRule="exact"/>
        <w:ind w:firstLineChars="200" w:firstLine="640"/>
        <w:rPr>
          <w:rFonts w:ascii="楷体_GB2312" w:eastAsia="楷体_GB2312" w:hAnsi="方正小标宋简体" w:cs="方正小标宋简体"/>
          <w:sz w:val="32"/>
          <w:szCs w:val="32"/>
        </w:rPr>
      </w:pPr>
      <w:r w:rsidRPr="00C402DE">
        <w:rPr>
          <w:rFonts w:ascii="楷体_GB2312" w:eastAsia="楷体_GB2312" w:hAnsi="方正小标宋简体" w:cs="方正小标宋简体" w:hint="eastAsia"/>
          <w:sz w:val="32"/>
          <w:szCs w:val="32"/>
        </w:rPr>
        <w:t>（六）提升基层社联系农民和服务农民能力</w:t>
      </w:r>
    </w:p>
    <w:p w:rsidR="00C402DE" w:rsidRPr="00C402DE" w:rsidRDefault="00C402DE" w:rsidP="00C402DE">
      <w:pPr>
        <w:overflowPunct w:val="0"/>
        <w:spacing w:line="600" w:lineRule="exact"/>
        <w:ind w:firstLineChars="200" w:firstLine="640"/>
        <w:rPr>
          <w:rFonts w:ascii="仿宋_GB2312" w:eastAsia="仿宋_GB2312" w:hAnsi="方正小标宋简体" w:cs="方正小标宋简体"/>
          <w:sz w:val="32"/>
          <w:szCs w:val="32"/>
        </w:rPr>
      </w:pPr>
      <w:r w:rsidRPr="00C402DE">
        <w:rPr>
          <w:rFonts w:ascii="仿宋_GB2312" w:eastAsia="仿宋_GB2312" w:hAnsi="方正小标宋简体" w:cs="方正小标宋简体" w:hint="eastAsia"/>
          <w:sz w:val="32"/>
          <w:szCs w:val="32"/>
        </w:rPr>
        <w:t>15.实施基层组织振兴行动。加强基层组织建设，积极争取中央和省级财政专项扶持资金，逐步完善基层服务设施，提升基层为农服务能力。深入实施村党支部领办合作社与供销合作社“双社联动”“村社共建”，推动领办社的组织力、生产力与供销社的销售力、品牌力有机结合。（</w:t>
      </w:r>
      <w:r w:rsidRPr="00C402DE">
        <w:rPr>
          <w:rFonts w:ascii="楷体_GB2312" w:eastAsia="楷体_GB2312" w:hAnsi="方正小标宋简体" w:cs="方正小标宋简体" w:hint="eastAsia"/>
          <w:sz w:val="32"/>
          <w:szCs w:val="32"/>
        </w:rPr>
        <w:t>责任单位：市供销社、市委组织部</w:t>
      </w:r>
      <w:r w:rsidRPr="00C402DE">
        <w:rPr>
          <w:rFonts w:ascii="仿宋_GB2312" w:eastAsia="仿宋_GB2312" w:hAnsi="方正小标宋简体" w:cs="方正小标宋简体" w:hint="eastAsia"/>
          <w:sz w:val="32"/>
          <w:szCs w:val="32"/>
        </w:rPr>
        <w:t>）</w:t>
      </w:r>
    </w:p>
    <w:p w:rsidR="00C402DE" w:rsidRPr="00C402DE" w:rsidRDefault="00C402DE" w:rsidP="00C402DE">
      <w:pPr>
        <w:overflowPunct w:val="0"/>
        <w:spacing w:line="600" w:lineRule="exact"/>
        <w:ind w:firstLineChars="200" w:firstLine="640"/>
        <w:rPr>
          <w:rFonts w:ascii="黑体" w:eastAsia="黑体" w:hAnsi="黑体" w:cs="方正小标宋简体"/>
          <w:sz w:val="32"/>
          <w:szCs w:val="32"/>
        </w:rPr>
      </w:pPr>
      <w:r w:rsidRPr="00C402DE">
        <w:rPr>
          <w:rFonts w:ascii="黑体" w:eastAsia="黑体" w:hAnsi="黑体" w:cs="方正小标宋简体" w:hint="eastAsia"/>
          <w:sz w:val="32"/>
          <w:szCs w:val="32"/>
        </w:rPr>
        <w:t>三、要素保障</w:t>
      </w:r>
    </w:p>
    <w:p w:rsidR="00C402DE" w:rsidRPr="00C402DE" w:rsidRDefault="00C402DE" w:rsidP="00C402DE">
      <w:pPr>
        <w:overflowPunct w:val="0"/>
        <w:spacing w:line="600" w:lineRule="exact"/>
        <w:ind w:firstLineChars="200" w:firstLine="640"/>
        <w:rPr>
          <w:rFonts w:ascii="仿宋_GB2312" w:eastAsia="仿宋_GB2312" w:hAnsi="方正小标宋简体" w:cs="方正小标宋简体"/>
          <w:sz w:val="32"/>
          <w:szCs w:val="32"/>
        </w:rPr>
      </w:pPr>
      <w:r w:rsidRPr="00C402DE">
        <w:rPr>
          <w:rFonts w:ascii="仿宋_GB2312" w:eastAsia="仿宋_GB2312" w:hAnsi="方正小标宋简体" w:cs="方正小标宋简体" w:hint="eastAsia"/>
          <w:sz w:val="32"/>
          <w:szCs w:val="32"/>
        </w:rPr>
        <w:t>16.加强组织领导。各镇区街道政府（管委、办事处）、各有关部门和单位要进一步提高政治站位，扛牢扛实推动供销合作社高质量发展责任，积极发挥职能、整合相关政策，密切协调配合，确保供销合作社高质量发展环境持续向好。市供销社要发挥好牵</w:t>
      </w:r>
      <w:r w:rsidRPr="00C402DE">
        <w:rPr>
          <w:rFonts w:ascii="仿宋_GB2312" w:eastAsia="仿宋_GB2312" w:hAnsi="方正小标宋简体" w:cs="方正小标宋简体" w:hint="eastAsia"/>
          <w:sz w:val="32"/>
          <w:szCs w:val="32"/>
        </w:rPr>
        <w:lastRenderedPageBreak/>
        <w:t>头抓总作用，抓好具体工作的推进落实。（</w:t>
      </w:r>
      <w:r w:rsidRPr="00C402DE">
        <w:rPr>
          <w:rFonts w:ascii="楷体_GB2312" w:eastAsia="楷体_GB2312" w:hAnsi="方正小标宋简体" w:cs="方正小标宋简体" w:hint="eastAsia"/>
          <w:sz w:val="32"/>
          <w:szCs w:val="32"/>
        </w:rPr>
        <w:t>责任单位：市供销社、市委组织部、市农业农村局、市发展改革局、市财政局、市自然资源和规划局、市商务局、市市场监督管理局、市税务局、市大数据服务中心、市金融运行监测中心、国有资本运营集团有限公司</w:t>
      </w:r>
      <w:r w:rsidRPr="00C402DE">
        <w:rPr>
          <w:rFonts w:ascii="仿宋_GB2312" w:eastAsia="仿宋_GB2312" w:hAnsi="方正小标宋简体" w:cs="方正小标宋简体" w:hint="eastAsia"/>
          <w:sz w:val="32"/>
          <w:szCs w:val="32"/>
        </w:rPr>
        <w:t>）</w:t>
      </w:r>
    </w:p>
    <w:p w:rsidR="00C402DE" w:rsidRPr="00C402DE" w:rsidRDefault="00C402DE" w:rsidP="00C402DE">
      <w:pPr>
        <w:overflowPunct w:val="0"/>
        <w:spacing w:line="600" w:lineRule="exact"/>
        <w:ind w:firstLineChars="200" w:firstLine="640"/>
        <w:rPr>
          <w:rFonts w:ascii="仿宋_GB2312" w:eastAsia="仿宋_GB2312" w:hAnsi="方正小标宋简体" w:cs="方正小标宋简体"/>
          <w:sz w:val="32"/>
          <w:szCs w:val="32"/>
        </w:rPr>
      </w:pPr>
      <w:r w:rsidRPr="00C402DE">
        <w:rPr>
          <w:rFonts w:ascii="仿宋_GB2312" w:eastAsia="仿宋_GB2312" w:hAnsi="方正小标宋简体" w:cs="方正小标宋简体" w:hint="eastAsia"/>
          <w:sz w:val="32"/>
          <w:szCs w:val="32"/>
        </w:rPr>
        <w:t>17.强化政策保障。在供销合作社扩大农业生产服务过程中涉及的各类审批、建设用地指标、许可事项办理上给予支持。将供销合作社开展为农服务涉及的合理信贷需求纳入普惠金融体系，提供和优化金融产品、金融服务，鼓励发放无担保无抵押信用贷款。对供销合作社社有企业改制后职工社会保障、社有资产产权属等历史遗留问题，要积极探索解决方案，依法依规稳妥处理。税务部门要落实社办企业在为农服务过程中的各项税收政策。（</w:t>
      </w:r>
      <w:r w:rsidRPr="00C402DE">
        <w:rPr>
          <w:rFonts w:ascii="楷体_GB2312" w:eastAsia="楷体_GB2312" w:hAnsi="方正小标宋简体" w:cs="方正小标宋简体" w:hint="eastAsia"/>
          <w:sz w:val="32"/>
          <w:szCs w:val="32"/>
        </w:rPr>
        <w:t>责任单位：市供销社、市财政局、市人社局、市自然资源和规划局、市税务局、市金融运行监测中心</w:t>
      </w:r>
      <w:r w:rsidRPr="00C402DE">
        <w:rPr>
          <w:rFonts w:ascii="仿宋_GB2312" w:eastAsia="仿宋_GB2312" w:hAnsi="方正小标宋简体" w:cs="方正小标宋简体" w:hint="eastAsia"/>
          <w:sz w:val="32"/>
          <w:szCs w:val="32"/>
        </w:rPr>
        <w:t>）</w:t>
      </w:r>
    </w:p>
    <w:p w:rsidR="00C402DE" w:rsidRPr="00C402DE" w:rsidRDefault="00C402DE" w:rsidP="00C402DE">
      <w:pPr>
        <w:overflowPunct w:val="0"/>
        <w:spacing w:line="600" w:lineRule="exact"/>
        <w:ind w:firstLineChars="200" w:firstLine="640"/>
        <w:rPr>
          <w:rFonts w:ascii="仿宋_GB2312" w:eastAsia="仿宋_GB2312" w:hAnsi="方正小标宋简体" w:cs="方正小标宋简体"/>
          <w:sz w:val="32"/>
          <w:szCs w:val="32"/>
        </w:rPr>
      </w:pPr>
      <w:r w:rsidRPr="00C402DE">
        <w:rPr>
          <w:rFonts w:ascii="仿宋_GB2312" w:eastAsia="仿宋_GB2312" w:hAnsi="方正小标宋简体" w:cs="方正小标宋简体" w:hint="eastAsia"/>
          <w:sz w:val="32"/>
          <w:szCs w:val="32"/>
        </w:rPr>
        <w:t>18.加强科技支撑。科技部门要引荐科研院所与供销合作社等服务主体加强合作，构建市场化与公益性相结合的科技服务机制，为托管服务提供全程技术指导。市航产中心和东方航天港等部门单位，要积极发挥卫星数据、航天育种在农业社会化服务中的作用，推动智慧设施农业的发展。农业部门要继续推广小麦深翻整地、多次镇压、一喷三防，玉米贴茬直播、单粒精播、“一</w:t>
      </w:r>
      <w:r w:rsidRPr="00C402DE">
        <w:rPr>
          <w:rFonts w:ascii="仿宋_GB2312" w:eastAsia="仿宋_GB2312" w:hAnsi="方正小标宋简体" w:cs="方正小标宋简体" w:hint="eastAsia"/>
          <w:sz w:val="32"/>
          <w:szCs w:val="32"/>
        </w:rPr>
        <w:lastRenderedPageBreak/>
        <w:t>喷多促”等高产技术和生物防治技术，发展农业新质生产力。支持供销合作社实施“绿色农资”升级行动，推广使用测土配方肥，开展病虫害统防统治，促进科学施肥用药。支持供销合作社承担大豆玉米带状复合种植、良种推广等任务。（</w:t>
      </w:r>
      <w:r w:rsidRPr="00C402DE">
        <w:rPr>
          <w:rFonts w:ascii="楷体_GB2312" w:eastAsia="楷体_GB2312" w:hAnsi="方正小标宋简体" w:cs="方正小标宋简体" w:hint="eastAsia"/>
          <w:sz w:val="32"/>
          <w:szCs w:val="32"/>
        </w:rPr>
        <w:t>责任单位：市农业农村局、市科技局、市供销社、市航产中心、东方航天港集团</w:t>
      </w:r>
      <w:r w:rsidRPr="00C402DE">
        <w:rPr>
          <w:rFonts w:ascii="仿宋_GB2312" w:eastAsia="仿宋_GB2312" w:hAnsi="方正小标宋简体" w:cs="方正小标宋简体" w:hint="eastAsia"/>
          <w:sz w:val="32"/>
          <w:szCs w:val="32"/>
        </w:rPr>
        <w:t>）</w:t>
      </w:r>
    </w:p>
    <w:p w:rsidR="00C402DE" w:rsidRPr="00C402DE" w:rsidRDefault="00C402DE" w:rsidP="00C402DE">
      <w:pPr>
        <w:overflowPunct w:val="0"/>
        <w:spacing w:line="600" w:lineRule="exact"/>
        <w:ind w:firstLineChars="200" w:firstLine="640"/>
        <w:rPr>
          <w:rFonts w:ascii="仿宋_GB2312" w:eastAsia="仿宋_GB2312" w:hAnsi="方正小标宋简体" w:cs="方正小标宋简体"/>
          <w:sz w:val="32"/>
          <w:szCs w:val="32"/>
        </w:rPr>
      </w:pPr>
      <w:r w:rsidRPr="00C402DE">
        <w:rPr>
          <w:rFonts w:ascii="仿宋_GB2312" w:eastAsia="仿宋_GB2312" w:hAnsi="方正小标宋简体" w:cs="方正小标宋简体" w:hint="eastAsia"/>
          <w:sz w:val="32"/>
          <w:szCs w:val="32"/>
        </w:rPr>
        <w:t>19.加强资产管理。按照《供销合作社社有资产监督管理办法》的规定，加强对供销合作社各类社有资产的监督管理。要按照“一宗一策”“一地一案”原则，推进社有存量用地盘活利用，所得收益实行“收支两条线”，按规定优先用于供销合作社项目建设和遗留问题处置，并强化审计监督。对已征收或划拨国有管理的社有资产，财政部门要根据评估价值，每年安排一定比例的扶持资金，用于支持供销社基层组织恢复重建、农业生产社会化服务、人才引进等方面。（</w:t>
      </w:r>
      <w:r w:rsidRPr="00C402DE">
        <w:rPr>
          <w:rFonts w:ascii="楷体_GB2312" w:eastAsia="楷体_GB2312" w:hAnsi="方正小标宋简体" w:cs="方正小标宋简体" w:hint="eastAsia"/>
          <w:sz w:val="32"/>
          <w:szCs w:val="32"/>
        </w:rPr>
        <w:t>责任单位：市供销社、市财政局、市自然资源和规划局</w:t>
      </w:r>
      <w:r w:rsidRPr="00C402DE">
        <w:rPr>
          <w:rFonts w:ascii="仿宋_GB2312" w:eastAsia="仿宋_GB2312" w:hAnsi="方正小标宋简体" w:cs="方正小标宋简体" w:hint="eastAsia"/>
          <w:sz w:val="32"/>
          <w:szCs w:val="32"/>
        </w:rPr>
        <w:t>）</w:t>
      </w:r>
    </w:p>
    <w:p w:rsidR="00C402DE" w:rsidRDefault="00C402DE" w:rsidP="00C402DE">
      <w:pPr>
        <w:overflowPunct w:val="0"/>
        <w:spacing w:line="600" w:lineRule="exact"/>
        <w:ind w:firstLineChars="200" w:firstLine="640"/>
        <w:rPr>
          <w:rFonts w:ascii="仿宋_GB2312" w:eastAsia="仿宋_GB2312" w:hAnsi="方正小标宋简体" w:cs="方正小标宋简体"/>
          <w:sz w:val="32"/>
          <w:szCs w:val="32"/>
        </w:rPr>
      </w:pPr>
      <w:r w:rsidRPr="00C402DE">
        <w:rPr>
          <w:rFonts w:ascii="仿宋_GB2312" w:eastAsia="仿宋_GB2312" w:hAnsi="方正小标宋简体" w:cs="方正小标宋简体" w:hint="eastAsia"/>
          <w:sz w:val="32"/>
          <w:szCs w:val="32"/>
        </w:rPr>
        <w:t>20.加强自身建设。市供销社要始终践行为农服务根本宗旨，持续推进综合改革，更好运用市场经济手段破解发展难题；进一步强化人才队伍建设，着力培育高素质干部职工队伍；积极推进社员代表大会、理事会、监事会建设，增强民主管理、民主监督实效，形成职责清晰、衔接紧密、运转高效的运行机制；持之以恒正风肃纪，抓好廉政责任、廉政教育、廉政纪律落实，擦亮海</w:t>
      </w:r>
      <w:r w:rsidRPr="00C402DE">
        <w:rPr>
          <w:rFonts w:ascii="仿宋_GB2312" w:eastAsia="仿宋_GB2312" w:hAnsi="方正小标宋简体" w:cs="方正小标宋简体" w:hint="eastAsia"/>
          <w:sz w:val="32"/>
          <w:szCs w:val="32"/>
        </w:rPr>
        <w:lastRenderedPageBreak/>
        <w:t>阳供销的清廉品牌，为供销合作事业高质量发展提供坚强保障。（</w:t>
      </w:r>
      <w:r w:rsidRPr="00C402DE">
        <w:rPr>
          <w:rFonts w:ascii="楷体_GB2312" w:eastAsia="楷体_GB2312" w:hAnsi="方正小标宋简体" w:cs="方正小标宋简体" w:hint="eastAsia"/>
          <w:sz w:val="32"/>
          <w:szCs w:val="32"/>
        </w:rPr>
        <w:t>责任单位：市供销社、市委组织部</w:t>
      </w:r>
      <w:r w:rsidRPr="00C402DE">
        <w:rPr>
          <w:rFonts w:ascii="仿宋_GB2312" w:eastAsia="仿宋_GB2312" w:hAnsi="方正小标宋简体" w:cs="方正小标宋简体" w:hint="eastAsia"/>
          <w:sz w:val="32"/>
          <w:szCs w:val="32"/>
        </w:rPr>
        <w:t>）</w:t>
      </w: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C402DE" w:rsidRDefault="00C402DE" w:rsidP="00C402DE">
      <w:pPr>
        <w:overflowPunct w:val="0"/>
        <w:spacing w:line="600" w:lineRule="exact"/>
        <w:rPr>
          <w:rFonts w:ascii="仿宋_GB2312" w:eastAsia="仿宋_GB2312" w:hAnsi="方正小标宋简体" w:cs="方正小标宋简体"/>
          <w:sz w:val="32"/>
          <w:szCs w:val="32"/>
        </w:rPr>
      </w:pPr>
    </w:p>
    <w:p w:rsidR="002F26B5" w:rsidRPr="00C811A4" w:rsidRDefault="002F26B5" w:rsidP="00C402DE">
      <w:pPr>
        <w:overflowPunct w:val="0"/>
        <w:spacing w:line="600" w:lineRule="exact"/>
        <w:rPr>
          <w:rFonts w:ascii="仿宋_GB2312" w:eastAsia="仿宋_GB2312"/>
          <w:sz w:val="32"/>
          <w:szCs w:val="32"/>
          <w:u w:val="thick"/>
        </w:rPr>
      </w:pPr>
      <w:r w:rsidRPr="00C811A4">
        <w:rPr>
          <w:rFonts w:ascii="仿宋_GB2312" w:eastAsia="仿宋_GB2312" w:hint="eastAsia"/>
          <w:sz w:val="32"/>
          <w:szCs w:val="32"/>
          <w:u w:val="thick"/>
        </w:rPr>
        <w:t xml:space="preserve">                                                        </w:t>
      </w:r>
    </w:p>
    <w:p w:rsidR="006E203F" w:rsidRPr="00C811A4" w:rsidRDefault="002F26B5" w:rsidP="00C811A4">
      <w:pPr>
        <w:spacing w:line="400" w:lineRule="exact"/>
        <w:rPr>
          <w:rFonts w:ascii="仿宋_GB2312" w:eastAsia="仿宋_GB2312"/>
          <w:sz w:val="28"/>
          <w:szCs w:val="28"/>
          <w:u w:val="thick"/>
        </w:rPr>
      </w:pPr>
      <w:r w:rsidRPr="00C811A4">
        <w:rPr>
          <w:rFonts w:ascii="仿宋_GB2312" w:eastAsia="仿宋_GB2312" w:hint="eastAsia"/>
          <w:sz w:val="28"/>
          <w:szCs w:val="28"/>
          <w:u w:val="thick"/>
        </w:rPr>
        <w:t xml:space="preserve">  海阳市人民政府办公室         </w:t>
      </w:r>
      <w:r w:rsidR="00B26AF8" w:rsidRPr="00C811A4">
        <w:rPr>
          <w:rFonts w:ascii="仿宋_GB2312" w:eastAsia="仿宋_GB2312" w:hint="eastAsia"/>
          <w:sz w:val="28"/>
          <w:szCs w:val="28"/>
          <w:u w:val="thick"/>
        </w:rPr>
        <w:t xml:space="preserve">  </w:t>
      </w:r>
      <w:r w:rsidR="00B760B3">
        <w:rPr>
          <w:rFonts w:ascii="仿宋_GB2312" w:eastAsia="仿宋_GB2312" w:hint="eastAsia"/>
          <w:sz w:val="28"/>
          <w:szCs w:val="28"/>
          <w:u w:val="thick"/>
        </w:rPr>
        <w:t xml:space="preserve">   </w:t>
      </w:r>
      <w:r w:rsidR="00C811A4">
        <w:rPr>
          <w:rFonts w:ascii="仿宋_GB2312" w:eastAsia="仿宋_GB2312" w:hint="eastAsia"/>
          <w:sz w:val="28"/>
          <w:szCs w:val="28"/>
          <w:u w:val="thick"/>
        </w:rPr>
        <w:t xml:space="preserve"> </w:t>
      </w:r>
      <w:r w:rsidRPr="00C811A4">
        <w:rPr>
          <w:rFonts w:ascii="仿宋_GB2312" w:eastAsia="仿宋_GB2312" w:hint="eastAsia"/>
          <w:sz w:val="28"/>
          <w:szCs w:val="28"/>
          <w:u w:val="thick"/>
        </w:rPr>
        <w:t xml:space="preserve">   </w:t>
      </w:r>
      <w:r w:rsidR="007578F4">
        <w:rPr>
          <w:rFonts w:ascii="仿宋_GB2312" w:eastAsia="仿宋_GB2312" w:hint="eastAsia"/>
          <w:sz w:val="28"/>
          <w:szCs w:val="28"/>
          <w:u w:val="thick"/>
        </w:rPr>
        <w:t xml:space="preserve"> </w:t>
      </w:r>
      <w:r w:rsidR="00045A50">
        <w:rPr>
          <w:rFonts w:ascii="仿宋_GB2312" w:eastAsia="仿宋_GB2312" w:hint="eastAsia"/>
          <w:sz w:val="28"/>
          <w:szCs w:val="28"/>
          <w:u w:val="thick"/>
        </w:rPr>
        <w:t xml:space="preserve"> </w:t>
      </w:r>
      <w:r w:rsidRPr="00C811A4">
        <w:rPr>
          <w:rFonts w:ascii="仿宋_GB2312" w:eastAsia="仿宋_GB2312" w:hint="eastAsia"/>
          <w:sz w:val="28"/>
          <w:szCs w:val="28"/>
          <w:u w:val="thick"/>
        </w:rPr>
        <w:t>202</w:t>
      </w:r>
      <w:r w:rsidR="00F42D17">
        <w:rPr>
          <w:rFonts w:ascii="仿宋_GB2312" w:eastAsia="仿宋_GB2312" w:hint="eastAsia"/>
          <w:sz w:val="28"/>
          <w:szCs w:val="28"/>
          <w:u w:val="thick"/>
        </w:rPr>
        <w:t>5</w:t>
      </w:r>
      <w:r w:rsidRPr="00C811A4">
        <w:rPr>
          <w:rFonts w:ascii="仿宋_GB2312" w:eastAsia="仿宋_GB2312" w:hint="eastAsia"/>
          <w:sz w:val="28"/>
          <w:szCs w:val="28"/>
          <w:u w:val="thick"/>
        </w:rPr>
        <w:t>年</w:t>
      </w:r>
      <w:r w:rsidR="00343B30">
        <w:rPr>
          <w:rFonts w:ascii="仿宋_GB2312" w:eastAsia="仿宋_GB2312" w:hint="eastAsia"/>
          <w:sz w:val="28"/>
          <w:szCs w:val="28"/>
          <w:u w:val="thick"/>
        </w:rPr>
        <w:t>1</w:t>
      </w:r>
      <w:r w:rsidR="00045A50">
        <w:rPr>
          <w:rFonts w:ascii="仿宋_GB2312" w:eastAsia="仿宋_GB2312" w:hint="eastAsia"/>
          <w:sz w:val="28"/>
          <w:szCs w:val="28"/>
          <w:u w:val="thick"/>
        </w:rPr>
        <w:t>2</w:t>
      </w:r>
      <w:r w:rsidRPr="00C811A4">
        <w:rPr>
          <w:rFonts w:ascii="仿宋_GB2312" w:eastAsia="仿宋_GB2312" w:hint="eastAsia"/>
          <w:sz w:val="28"/>
          <w:szCs w:val="28"/>
          <w:u w:val="thick"/>
        </w:rPr>
        <w:t>月</w:t>
      </w:r>
      <w:r w:rsidR="00E65E28">
        <w:rPr>
          <w:rFonts w:ascii="仿宋_GB2312" w:eastAsia="仿宋_GB2312" w:hint="eastAsia"/>
          <w:sz w:val="28"/>
          <w:szCs w:val="28"/>
          <w:u w:val="thick"/>
        </w:rPr>
        <w:t>2</w:t>
      </w:r>
      <w:r w:rsidRPr="00C811A4">
        <w:rPr>
          <w:rFonts w:ascii="仿宋_GB2312" w:eastAsia="仿宋_GB2312" w:hint="eastAsia"/>
          <w:sz w:val="28"/>
          <w:szCs w:val="28"/>
          <w:u w:val="thick"/>
        </w:rPr>
        <w:t xml:space="preserve">日印发  </w:t>
      </w:r>
    </w:p>
    <w:sectPr w:rsidR="006E203F" w:rsidRPr="00C811A4" w:rsidSect="00A852D5">
      <w:footerReference w:type="even" r:id="rId8"/>
      <w:footerReference w:type="default" r:id="rId9"/>
      <w:pgSz w:w="11906" w:h="16838" w:code="9"/>
      <w:pgMar w:top="2155" w:right="1531" w:bottom="1928" w:left="153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EE3" w:rsidRDefault="00364EE3" w:rsidP="002A575A">
      <w:r>
        <w:separator/>
      </w:r>
    </w:p>
  </w:endnote>
  <w:endnote w:type="continuationSeparator" w:id="1">
    <w:p w:rsidR="00364EE3" w:rsidRDefault="00364EE3" w:rsidP="002A57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粗宋简体">
    <w:altName w:val="微软雅黑"/>
    <w:charset w:val="86"/>
    <w:family w:val="script"/>
    <w:pitch w:val="fixed"/>
    <w:sig w:usb0="00000000"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C58" w:rsidRPr="00BC327B" w:rsidRDefault="008C1C58" w:rsidP="00545FF5">
    <w:pPr>
      <w:pStyle w:val="a6"/>
      <w:ind w:firstLineChars="100" w:firstLine="280"/>
      <w:rPr>
        <w:rFonts w:asciiTheme="minorEastAsia" w:eastAsiaTheme="minorEastAsia" w:hAnsiTheme="minorEastAsia"/>
        <w:sz w:val="28"/>
        <w:szCs w:val="28"/>
      </w:rPr>
    </w:pPr>
    <w:r w:rsidRPr="00BC327B">
      <w:rPr>
        <w:rFonts w:asciiTheme="minorEastAsia" w:eastAsiaTheme="minorEastAsia" w:hAnsiTheme="minorEastAsia" w:hint="eastAsia"/>
        <w:sz w:val="28"/>
        <w:szCs w:val="28"/>
      </w:rPr>
      <w:t>—</w:t>
    </w:r>
    <w:sdt>
      <w:sdtPr>
        <w:rPr>
          <w:rFonts w:asciiTheme="minorEastAsia" w:eastAsiaTheme="minorEastAsia" w:hAnsiTheme="minorEastAsia"/>
          <w:sz w:val="28"/>
          <w:szCs w:val="28"/>
        </w:rPr>
        <w:id w:val="2007898419"/>
        <w:docPartObj>
          <w:docPartGallery w:val="Page Numbers (Bottom of Page)"/>
          <w:docPartUnique/>
        </w:docPartObj>
      </w:sdtPr>
      <w:sdtContent>
        <w:r>
          <w:rPr>
            <w:rFonts w:asciiTheme="minorEastAsia" w:eastAsiaTheme="minorEastAsia" w:hAnsiTheme="minorEastAsia" w:hint="eastAsia"/>
            <w:sz w:val="28"/>
            <w:szCs w:val="28"/>
          </w:rPr>
          <w:t xml:space="preserve"> </w:t>
        </w:r>
        <w:r w:rsidR="00CF6E45" w:rsidRPr="00BC327B">
          <w:rPr>
            <w:rFonts w:asciiTheme="minorEastAsia" w:eastAsiaTheme="minorEastAsia" w:hAnsiTheme="minorEastAsia"/>
            <w:sz w:val="28"/>
            <w:szCs w:val="28"/>
          </w:rPr>
          <w:fldChar w:fldCharType="begin"/>
        </w:r>
        <w:r w:rsidRPr="00BC327B">
          <w:rPr>
            <w:rFonts w:asciiTheme="minorEastAsia" w:eastAsiaTheme="minorEastAsia" w:hAnsiTheme="minorEastAsia"/>
            <w:sz w:val="28"/>
            <w:szCs w:val="28"/>
          </w:rPr>
          <w:instrText xml:space="preserve"> PAGE   \* MERGEFORMAT </w:instrText>
        </w:r>
        <w:r w:rsidR="00CF6E45" w:rsidRPr="00BC327B">
          <w:rPr>
            <w:rFonts w:asciiTheme="minorEastAsia" w:eastAsiaTheme="minorEastAsia" w:hAnsiTheme="minorEastAsia"/>
            <w:sz w:val="28"/>
            <w:szCs w:val="28"/>
          </w:rPr>
          <w:fldChar w:fldCharType="separate"/>
        </w:r>
        <w:r w:rsidR="00175970" w:rsidRPr="00175970">
          <w:rPr>
            <w:rFonts w:asciiTheme="minorEastAsia" w:eastAsiaTheme="minorEastAsia" w:hAnsiTheme="minorEastAsia"/>
            <w:noProof/>
            <w:sz w:val="28"/>
            <w:szCs w:val="28"/>
            <w:lang w:val="zh-CN"/>
          </w:rPr>
          <w:t>2</w:t>
        </w:r>
        <w:r w:rsidR="00CF6E45" w:rsidRPr="00BC327B">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sdtContent>
    </w:sdt>
    <w:r w:rsidRPr="00BC327B">
      <w:rPr>
        <w:rFonts w:asciiTheme="minorEastAsia" w:eastAsiaTheme="minorEastAsia" w:hAnsiTheme="minorEastAsia" w:hint="eastAsia"/>
        <w:sz w:val="28"/>
        <w:szCs w:val="28"/>
      </w:rPr>
      <w:t>—</w:t>
    </w:r>
  </w:p>
  <w:p w:rsidR="008C1C58" w:rsidRDefault="008C1C5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7898433"/>
      <w:docPartObj>
        <w:docPartGallery w:val="Page Numbers (Bottom of Page)"/>
        <w:docPartUnique/>
      </w:docPartObj>
    </w:sdtPr>
    <w:sdtContent>
      <w:p w:rsidR="008C1C58" w:rsidRDefault="008C1C58" w:rsidP="00545FF5">
        <w:pPr>
          <w:pStyle w:val="a6"/>
          <w:ind w:right="360"/>
          <w:jc w:val="right"/>
        </w:pPr>
        <w:r w:rsidRPr="00545FF5">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w:t>
        </w:r>
        <w:r w:rsidR="00CF6E45" w:rsidRPr="00545FF5">
          <w:rPr>
            <w:rFonts w:asciiTheme="minorEastAsia" w:eastAsiaTheme="minorEastAsia" w:hAnsiTheme="minorEastAsia"/>
            <w:sz w:val="28"/>
            <w:szCs w:val="28"/>
          </w:rPr>
          <w:fldChar w:fldCharType="begin"/>
        </w:r>
        <w:r w:rsidRPr="00545FF5">
          <w:rPr>
            <w:rFonts w:asciiTheme="minorEastAsia" w:eastAsiaTheme="minorEastAsia" w:hAnsiTheme="minorEastAsia"/>
            <w:sz w:val="28"/>
            <w:szCs w:val="28"/>
          </w:rPr>
          <w:instrText xml:space="preserve"> PAGE   \* MERGEFORMAT </w:instrText>
        </w:r>
        <w:r w:rsidR="00CF6E45" w:rsidRPr="00545FF5">
          <w:rPr>
            <w:rFonts w:asciiTheme="minorEastAsia" w:eastAsiaTheme="minorEastAsia" w:hAnsiTheme="minorEastAsia"/>
            <w:sz w:val="28"/>
            <w:szCs w:val="28"/>
          </w:rPr>
          <w:fldChar w:fldCharType="separate"/>
        </w:r>
        <w:r w:rsidR="00175970" w:rsidRPr="00175970">
          <w:rPr>
            <w:rFonts w:asciiTheme="minorEastAsia" w:eastAsiaTheme="minorEastAsia" w:hAnsiTheme="minorEastAsia"/>
            <w:noProof/>
            <w:sz w:val="28"/>
            <w:szCs w:val="28"/>
            <w:lang w:val="zh-CN"/>
          </w:rPr>
          <w:t>1</w:t>
        </w:r>
        <w:r w:rsidR="00CF6E45" w:rsidRPr="00545FF5">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r w:rsidRPr="00545FF5">
          <w:rPr>
            <w:rFonts w:asciiTheme="minorEastAsia" w:eastAsiaTheme="minorEastAsia" w:hAnsiTheme="minorEastAsia" w:hint="eastAsia"/>
            <w:sz w:val="28"/>
            <w:szCs w:val="28"/>
          </w:rPr>
          <w:t>—</w:t>
        </w:r>
      </w:p>
    </w:sdtContent>
  </w:sdt>
  <w:p w:rsidR="008C1C58" w:rsidRDefault="008C1C5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EE3" w:rsidRDefault="00364EE3" w:rsidP="002A575A">
      <w:r>
        <w:separator/>
      </w:r>
    </w:p>
  </w:footnote>
  <w:footnote w:type="continuationSeparator" w:id="1">
    <w:p w:rsidR="00364EE3" w:rsidRDefault="00364EE3" w:rsidP="002A57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47C593"/>
    <w:multiLevelType w:val="singleLevel"/>
    <w:tmpl w:val="8347C593"/>
    <w:lvl w:ilvl="0">
      <w:start w:val="2"/>
      <w:numFmt w:val="chineseCounting"/>
      <w:suff w:val="nothing"/>
      <w:lvlText w:val="（%1）"/>
      <w:lvlJc w:val="left"/>
      <w:rPr>
        <w:rFonts w:hint="eastAsia"/>
      </w:rPr>
    </w:lvl>
  </w:abstractNum>
  <w:abstractNum w:abstractNumId="1">
    <w:nsid w:val="A080F73F"/>
    <w:multiLevelType w:val="singleLevel"/>
    <w:tmpl w:val="A080F73F"/>
    <w:lvl w:ilvl="0">
      <w:start w:val="1"/>
      <w:numFmt w:val="chineseCounting"/>
      <w:suff w:val="nothing"/>
      <w:lvlText w:val="（%1）"/>
      <w:lvlJc w:val="left"/>
      <w:rPr>
        <w:rFonts w:hint="eastAsia"/>
      </w:rPr>
    </w:lvl>
  </w:abstractNum>
  <w:abstractNum w:abstractNumId="2">
    <w:nsid w:val="CCF3BDFE"/>
    <w:multiLevelType w:val="singleLevel"/>
    <w:tmpl w:val="CCF3BDFE"/>
    <w:lvl w:ilvl="0">
      <w:start w:val="2"/>
      <w:numFmt w:val="chineseCounting"/>
      <w:suff w:val="nothing"/>
      <w:lvlText w:val="（%1）"/>
      <w:lvlJc w:val="left"/>
      <w:pPr>
        <w:ind w:left="640" w:firstLine="0"/>
      </w:pPr>
      <w:rPr>
        <w:rFonts w:hint="eastAsia"/>
      </w:rPr>
    </w:lvl>
  </w:abstractNum>
  <w:abstractNum w:abstractNumId="3">
    <w:nsid w:val="E74D1492"/>
    <w:multiLevelType w:val="singleLevel"/>
    <w:tmpl w:val="E74D1492"/>
    <w:lvl w:ilvl="0">
      <w:start w:val="3"/>
      <w:numFmt w:val="chineseCounting"/>
      <w:suff w:val="nothing"/>
      <w:lvlText w:val="（%1）"/>
      <w:lvlJc w:val="left"/>
      <w:rPr>
        <w:rFonts w:hint="eastAsia"/>
      </w:rPr>
    </w:lvl>
  </w:abstractNum>
  <w:abstractNum w:abstractNumId="4">
    <w:nsid w:val="EFFB6DDF"/>
    <w:multiLevelType w:val="singleLevel"/>
    <w:tmpl w:val="EFFB6DDF"/>
    <w:lvl w:ilvl="0">
      <w:start w:val="1"/>
      <w:numFmt w:val="chineseCounting"/>
      <w:suff w:val="nothing"/>
      <w:lvlText w:val="%1、"/>
      <w:lvlJc w:val="left"/>
      <w:rPr>
        <w:rFonts w:hint="eastAsia"/>
      </w:rPr>
    </w:lvl>
  </w:abstractNum>
  <w:abstractNum w:abstractNumId="5">
    <w:nsid w:val="00000003"/>
    <w:multiLevelType w:val="multilevel"/>
    <w:tmpl w:val="00000003"/>
    <w:lvl w:ilvl="0">
      <w:start w:val="1"/>
      <w:numFmt w:val="decimal"/>
      <w:lvlText w:val="（%1）"/>
      <w:lvlJc w:val="left"/>
      <w:pPr>
        <w:ind w:left="987" w:hanging="420"/>
      </w:pPr>
      <w:rPr>
        <w:rFonts w:hint="eastAsia"/>
      </w:rPr>
    </w:lvl>
    <w:lvl w:ilvl="1">
      <w:start w:val="1"/>
      <w:numFmt w:val="lowerLetter"/>
      <w:lvlText w:val="%2)"/>
      <w:lvlJc w:val="left"/>
      <w:pPr>
        <w:ind w:left="1554"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6">
    <w:nsid w:val="38E85B22"/>
    <w:multiLevelType w:val="singleLevel"/>
    <w:tmpl w:val="38E85B22"/>
    <w:lvl w:ilvl="0">
      <w:start w:val="1"/>
      <w:numFmt w:val="decimal"/>
      <w:lvlText w:val="%1."/>
      <w:lvlJc w:val="left"/>
      <w:pPr>
        <w:tabs>
          <w:tab w:val="num" w:pos="312"/>
        </w:tabs>
      </w:pPr>
    </w:lvl>
  </w:abstractNum>
  <w:abstractNum w:abstractNumId="7">
    <w:nsid w:val="5376500D"/>
    <w:multiLevelType w:val="singleLevel"/>
    <w:tmpl w:val="5376500D"/>
    <w:lvl w:ilvl="0">
      <w:start w:val="6"/>
      <w:numFmt w:val="chineseCounting"/>
      <w:suff w:val="space"/>
      <w:lvlText w:val="第%1章"/>
      <w:lvlJc w:val="left"/>
      <w:rPr>
        <w:rFonts w:hint="eastAsia"/>
      </w:rPr>
    </w:lvl>
  </w:abstractNum>
  <w:abstractNum w:abstractNumId="8">
    <w:nsid w:val="5B07DB52"/>
    <w:multiLevelType w:val="singleLevel"/>
    <w:tmpl w:val="5B07DB52"/>
    <w:lvl w:ilvl="0">
      <w:start w:val="2"/>
      <w:numFmt w:val="decimal"/>
      <w:pStyle w:val="a"/>
      <w:suff w:val="nothing"/>
      <w:lvlText w:val="%1、"/>
      <w:lvlJc w:val="left"/>
    </w:lvl>
  </w:abstractNum>
  <w:abstractNum w:abstractNumId="9">
    <w:nsid w:val="72113C9F"/>
    <w:multiLevelType w:val="singleLevel"/>
    <w:tmpl w:val="72113C9F"/>
    <w:lvl w:ilvl="0">
      <w:start w:val="3"/>
      <w:numFmt w:val="chineseCounting"/>
      <w:suff w:val="nothing"/>
      <w:lvlText w:val="（%1）"/>
      <w:lvlJc w:val="left"/>
      <w:rPr>
        <w:rFonts w:hint="eastAsia"/>
      </w:rPr>
    </w:lvl>
  </w:abstractNum>
  <w:abstractNum w:abstractNumId="10">
    <w:nsid w:val="7930BE24"/>
    <w:multiLevelType w:val="singleLevel"/>
    <w:tmpl w:val="7930BE24"/>
    <w:lvl w:ilvl="0">
      <w:start w:val="1"/>
      <w:numFmt w:val="chineseCounting"/>
      <w:suff w:val="nothing"/>
      <w:lvlText w:val="%1、"/>
      <w:lvlJc w:val="left"/>
      <w:rPr>
        <w:rFonts w:hint="eastAsia"/>
      </w:rPr>
    </w:lvl>
  </w:abstractNum>
  <w:num w:numId="1">
    <w:abstractNumId w:val="6"/>
  </w:num>
  <w:num w:numId="2">
    <w:abstractNumId w:val="8"/>
  </w:num>
  <w:num w:numId="3">
    <w:abstractNumId w:val="7"/>
  </w:num>
  <w:num w:numId="4">
    <w:abstractNumId w:val="5"/>
  </w:num>
  <w:num w:numId="5">
    <w:abstractNumId w:val="1"/>
  </w:num>
  <w:num w:numId="6">
    <w:abstractNumId w:val="2"/>
  </w:num>
  <w:num w:numId="7">
    <w:abstractNumId w:val="10"/>
  </w:num>
  <w:num w:numId="8">
    <w:abstractNumId w:val="9"/>
  </w:num>
  <w:num w:numId="9">
    <w:abstractNumId w:val="3"/>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246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2535"/>
    <w:rsid w:val="00000612"/>
    <w:rsid w:val="00001741"/>
    <w:rsid w:val="00005EC7"/>
    <w:rsid w:val="00010FFE"/>
    <w:rsid w:val="0001403B"/>
    <w:rsid w:val="00015BC1"/>
    <w:rsid w:val="00020064"/>
    <w:rsid w:val="0002208A"/>
    <w:rsid w:val="0002355B"/>
    <w:rsid w:val="00023B92"/>
    <w:rsid w:val="000328CE"/>
    <w:rsid w:val="00032C8B"/>
    <w:rsid w:val="000331D0"/>
    <w:rsid w:val="000370FB"/>
    <w:rsid w:val="0004287A"/>
    <w:rsid w:val="00045A50"/>
    <w:rsid w:val="000515B4"/>
    <w:rsid w:val="0005205E"/>
    <w:rsid w:val="00052303"/>
    <w:rsid w:val="00052C99"/>
    <w:rsid w:val="00053E21"/>
    <w:rsid w:val="000634CC"/>
    <w:rsid w:val="00063686"/>
    <w:rsid w:val="00071D96"/>
    <w:rsid w:val="00073229"/>
    <w:rsid w:val="00086D7C"/>
    <w:rsid w:val="00091805"/>
    <w:rsid w:val="00095512"/>
    <w:rsid w:val="000956E7"/>
    <w:rsid w:val="000A1671"/>
    <w:rsid w:val="000A4B4B"/>
    <w:rsid w:val="000B2D23"/>
    <w:rsid w:val="000B36FB"/>
    <w:rsid w:val="000B581D"/>
    <w:rsid w:val="000B7345"/>
    <w:rsid w:val="000C2A7B"/>
    <w:rsid w:val="000C3544"/>
    <w:rsid w:val="000C3C5E"/>
    <w:rsid w:val="000C4372"/>
    <w:rsid w:val="000C5373"/>
    <w:rsid w:val="000C7290"/>
    <w:rsid w:val="000C7A72"/>
    <w:rsid w:val="000D105D"/>
    <w:rsid w:val="000E7264"/>
    <w:rsid w:val="000F413D"/>
    <w:rsid w:val="001021B8"/>
    <w:rsid w:val="001042DF"/>
    <w:rsid w:val="00107970"/>
    <w:rsid w:val="00113F98"/>
    <w:rsid w:val="0011652D"/>
    <w:rsid w:val="00117621"/>
    <w:rsid w:val="00117E36"/>
    <w:rsid w:val="00132154"/>
    <w:rsid w:val="001366C9"/>
    <w:rsid w:val="001370A3"/>
    <w:rsid w:val="00141E35"/>
    <w:rsid w:val="00143053"/>
    <w:rsid w:val="00145502"/>
    <w:rsid w:val="00152871"/>
    <w:rsid w:val="00152A33"/>
    <w:rsid w:val="0015477C"/>
    <w:rsid w:val="00157EF1"/>
    <w:rsid w:val="0016014E"/>
    <w:rsid w:val="00160C0F"/>
    <w:rsid w:val="001612B6"/>
    <w:rsid w:val="00164FD4"/>
    <w:rsid w:val="001675AE"/>
    <w:rsid w:val="00170AFF"/>
    <w:rsid w:val="001747ED"/>
    <w:rsid w:val="00175970"/>
    <w:rsid w:val="00182971"/>
    <w:rsid w:val="00193D7F"/>
    <w:rsid w:val="00196256"/>
    <w:rsid w:val="001A3917"/>
    <w:rsid w:val="001A488F"/>
    <w:rsid w:val="001A6FAA"/>
    <w:rsid w:val="001C26D4"/>
    <w:rsid w:val="001C2A82"/>
    <w:rsid w:val="001C49D3"/>
    <w:rsid w:val="001D20A8"/>
    <w:rsid w:val="001D5B08"/>
    <w:rsid w:val="001D6FF7"/>
    <w:rsid w:val="001D7C68"/>
    <w:rsid w:val="001D7DBA"/>
    <w:rsid w:val="001E065E"/>
    <w:rsid w:val="001E5AD4"/>
    <w:rsid w:val="001E722B"/>
    <w:rsid w:val="001E7D16"/>
    <w:rsid w:val="001F16EA"/>
    <w:rsid w:val="001F5E0E"/>
    <w:rsid w:val="0020284F"/>
    <w:rsid w:val="0020333A"/>
    <w:rsid w:val="0021065C"/>
    <w:rsid w:val="002134C1"/>
    <w:rsid w:val="00213861"/>
    <w:rsid w:val="002138B1"/>
    <w:rsid w:val="002212F8"/>
    <w:rsid w:val="002302A0"/>
    <w:rsid w:val="00234190"/>
    <w:rsid w:val="00234576"/>
    <w:rsid w:val="00236591"/>
    <w:rsid w:val="002446E7"/>
    <w:rsid w:val="002525D6"/>
    <w:rsid w:val="00264580"/>
    <w:rsid w:val="00267335"/>
    <w:rsid w:val="0027761C"/>
    <w:rsid w:val="00280C29"/>
    <w:rsid w:val="00282BB9"/>
    <w:rsid w:val="00283825"/>
    <w:rsid w:val="00284A27"/>
    <w:rsid w:val="0028646D"/>
    <w:rsid w:val="002903EF"/>
    <w:rsid w:val="0029170D"/>
    <w:rsid w:val="0029292E"/>
    <w:rsid w:val="0029569F"/>
    <w:rsid w:val="0029648B"/>
    <w:rsid w:val="002A575A"/>
    <w:rsid w:val="002B0BFA"/>
    <w:rsid w:val="002B1D46"/>
    <w:rsid w:val="002B4AF0"/>
    <w:rsid w:val="002B7312"/>
    <w:rsid w:val="002C141B"/>
    <w:rsid w:val="002C2E0F"/>
    <w:rsid w:val="002C56E6"/>
    <w:rsid w:val="002D2B74"/>
    <w:rsid w:val="002D561E"/>
    <w:rsid w:val="002D733E"/>
    <w:rsid w:val="002E08F7"/>
    <w:rsid w:val="002E43F1"/>
    <w:rsid w:val="002E74AA"/>
    <w:rsid w:val="002F26B5"/>
    <w:rsid w:val="002F70A9"/>
    <w:rsid w:val="0030540C"/>
    <w:rsid w:val="00305F43"/>
    <w:rsid w:val="003075FE"/>
    <w:rsid w:val="003138D4"/>
    <w:rsid w:val="003151AD"/>
    <w:rsid w:val="00315DB4"/>
    <w:rsid w:val="0032440C"/>
    <w:rsid w:val="00325228"/>
    <w:rsid w:val="00331BEC"/>
    <w:rsid w:val="003331C3"/>
    <w:rsid w:val="0033566C"/>
    <w:rsid w:val="00340052"/>
    <w:rsid w:val="00340DD6"/>
    <w:rsid w:val="00343B30"/>
    <w:rsid w:val="00351782"/>
    <w:rsid w:val="0035179B"/>
    <w:rsid w:val="0035196C"/>
    <w:rsid w:val="0036016E"/>
    <w:rsid w:val="0036422E"/>
    <w:rsid w:val="003643D6"/>
    <w:rsid w:val="00364EE3"/>
    <w:rsid w:val="00372134"/>
    <w:rsid w:val="00372275"/>
    <w:rsid w:val="003743D9"/>
    <w:rsid w:val="003748B8"/>
    <w:rsid w:val="003769EF"/>
    <w:rsid w:val="0038376F"/>
    <w:rsid w:val="003853C0"/>
    <w:rsid w:val="003862F0"/>
    <w:rsid w:val="00390A45"/>
    <w:rsid w:val="00391AB9"/>
    <w:rsid w:val="00392C5D"/>
    <w:rsid w:val="003945B2"/>
    <w:rsid w:val="00396632"/>
    <w:rsid w:val="0039793E"/>
    <w:rsid w:val="00397C55"/>
    <w:rsid w:val="00397EDD"/>
    <w:rsid w:val="003A07E1"/>
    <w:rsid w:val="003A2913"/>
    <w:rsid w:val="003A3947"/>
    <w:rsid w:val="003A5B33"/>
    <w:rsid w:val="003B0182"/>
    <w:rsid w:val="003B1ADB"/>
    <w:rsid w:val="003B51E2"/>
    <w:rsid w:val="003C415B"/>
    <w:rsid w:val="003D162C"/>
    <w:rsid w:val="003E2165"/>
    <w:rsid w:val="003F5E79"/>
    <w:rsid w:val="003F7736"/>
    <w:rsid w:val="004062CA"/>
    <w:rsid w:val="0041330B"/>
    <w:rsid w:val="00415521"/>
    <w:rsid w:val="00416497"/>
    <w:rsid w:val="00421AFA"/>
    <w:rsid w:val="00422848"/>
    <w:rsid w:val="00423054"/>
    <w:rsid w:val="00423645"/>
    <w:rsid w:val="00423811"/>
    <w:rsid w:val="0042553A"/>
    <w:rsid w:val="0043109C"/>
    <w:rsid w:val="004321CE"/>
    <w:rsid w:val="00436D19"/>
    <w:rsid w:val="004429FA"/>
    <w:rsid w:val="004567BC"/>
    <w:rsid w:val="00460903"/>
    <w:rsid w:val="004611CF"/>
    <w:rsid w:val="004669C8"/>
    <w:rsid w:val="00466D8B"/>
    <w:rsid w:val="00467CD1"/>
    <w:rsid w:val="00470EF6"/>
    <w:rsid w:val="004738E1"/>
    <w:rsid w:val="004762A9"/>
    <w:rsid w:val="0047742D"/>
    <w:rsid w:val="00481E81"/>
    <w:rsid w:val="004850CB"/>
    <w:rsid w:val="0048794A"/>
    <w:rsid w:val="00495978"/>
    <w:rsid w:val="004A017D"/>
    <w:rsid w:val="004A1A67"/>
    <w:rsid w:val="004A20C6"/>
    <w:rsid w:val="004A28D3"/>
    <w:rsid w:val="004B1469"/>
    <w:rsid w:val="004B7F15"/>
    <w:rsid w:val="004C1010"/>
    <w:rsid w:val="004C2730"/>
    <w:rsid w:val="004C53F0"/>
    <w:rsid w:val="004D1CA3"/>
    <w:rsid w:val="004D2ACA"/>
    <w:rsid w:val="004D4771"/>
    <w:rsid w:val="004D6C96"/>
    <w:rsid w:val="004E02BC"/>
    <w:rsid w:val="004E5142"/>
    <w:rsid w:val="004E7F20"/>
    <w:rsid w:val="004F1009"/>
    <w:rsid w:val="004F1622"/>
    <w:rsid w:val="004F1805"/>
    <w:rsid w:val="004F547D"/>
    <w:rsid w:val="00502A21"/>
    <w:rsid w:val="00504713"/>
    <w:rsid w:val="005111D8"/>
    <w:rsid w:val="005128DE"/>
    <w:rsid w:val="005148E5"/>
    <w:rsid w:val="00520A3A"/>
    <w:rsid w:val="00520FD4"/>
    <w:rsid w:val="0052187A"/>
    <w:rsid w:val="005239E0"/>
    <w:rsid w:val="005319DA"/>
    <w:rsid w:val="00532583"/>
    <w:rsid w:val="0053629F"/>
    <w:rsid w:val="0053768B"/>
    <w:rsid w:val="00537D5C"/>
    <w:rsid w:val="005404A6"/>
    <w:rsid w:val="005411F3"/>
    <w:rsid w:val="00541F90"/>
    <w:rsid w:val="005430E0"/>
    <w:rsid w:val="0054576C"/>
    <w:rsid w:val="00545FF5"/>
    <w:rsid w:val="00547388"/>
    <w:rsid w:val="00556923"/>
    <w:rsid w:val="00557D68"/>
    <w:rsid w:val="0056002C"/>
    <w:rsid w:val="005604DC"/>
    <w:rsid w:val="005636B4"/>
    <w:rsid w:val="00565699"/>
    <w:rsid w:val="0058017C"/>
    <w:rsid w:val="00581331"/>
    <w:rsid w:val="00584F1C"/>
    <w:rsid w:val="005907E0"/>
    <w:rsid w:val="005914AC"/>
    <w:rsid w:val="00592D05"/>
    <w:rsid w:val="00597D5C"/>
    <w:rsid w:val="005A3360"/>
    <w:rsid w:val="005A42BC"/>
    <w:rsid w:val="005A4C62"/>
    <w:rsid w:val="005B107E"/>
    <w:rsid w:val="005C088C"/>
    <w:rsid w:val="005D2A75"/>
    <w:rsid w:val="005D3EFA"/>
    <w:rsid w:val="005D41A5"/>
    <w:rsid w:val="005D4EB4"/>
    <w:rsid w:val="005D639A"/>
    <w:rsid w:val="005E5D01"/>
    <w:rsid w:val="005E7B64"/>
    <w:rsid w:val="005F33C2"/>
    <w:rsid w:val="00600A85"/>
    <w:rsid w:val="00602273"/>
    <w:rsid w:val="00612538"/>
    <w:rsid w:val="00617211"/>
    <w:rsid w:val="006241D3"/>
    <w:rsid w:val="006313CF"/>
    <w:rsid w:val="00632D63"/>
    <w:rsid w:val="0063766E"/>
    <w:rsid w:val="00637F25"/>
    <w:rsid w:val="00646917"/>
    <w:rsid w:val="00667C8C"/>
    <w:rsid w:val="006805AC"/>
    <w:rsid w:val="0068165B"/>
    <w:rsid w:val="006820DA"/>
    <w:rsid w:val="006824F8"/>
    <w:rsid w:val="0068456E"/>
    <w:rsid w:val="00686084"/>
    <w:rsid w:val="0068755C"/>
    <w:rsid w:val="00691BD9"/>
    <w:rsid w:val="0069217E"/>
    <w:rsid w:val="00692535"/>
    <w:rsid w:val="00692B0F"/>
    <w:rsid w:val="006A0F73"/>
    <w:rsid w:val="006A1910"/>
    <w:rsid w:val="006A2BA7"/>
    <w:rsid w:val="006A660C"/>
    <w:rsid w:val="006B02EB"/>
    <w:rsid w:val="006B1574"/>
    <w:rsid w:val="006B2495"/>
    <w:rsid w:val="006B4464"/>
    <w:rsid w:val="006C7B13"/>
    <w:rsid w:val="006C7C60"/>
    <w:rsid w:val="006D6F58"/>
    <w:rsid w:val="006E203F"/>
    <w:rsid w:val="006E2A82"/>
    <w:rsid w:val="006E2A88"/>
    <w:rsid w:val="006E2E97"/>
    <w:rsid w:val="006E40BB"/>
    <w:rsid w:val="006E485E"/>
    <w:rsid w:val="006F0CB2"/>
    <w:rsid w:val="006F16BB"/>
    <w:rsid w:val="006F5F75"/>
    <w:rsid w:val="00701975"/>
    <w:rsid w:val="00701F7B"/>
    <w:rsid w:val="00713BC8"/>
    <w:rsid w:val="00713F4E"/>
    <w:rsid w:val="0072232E"/>
    <w:rsid w:val="0072506E"/>
    <w:rsid w:val="00726E19"/>
    <w:rsid w:val="00734B11"/>
    <w:rsid w:val="007408D6"/>
    <w:rsid w:val="00744D10"/>
    <w:rsid w:val="007509E7"/>
    <w:rsid w:val="00750CC1"/>
    <w:rsid w:val="007578F4"/>
    <w:rsid w:val="00757EB3"/>
    <w:rsid w:val="0076444F"/>
    <w:rsid w:val="00770B5F"/>
    <w:rsid w:val="0077442F"/>
    <w:rsid w:val="00777AE3"/>
    <w:rsid w:val="007809E9"/>
    <w:rsid w:val="00780DFC"/>
    <w:rsid w:val="007813BD"/>
    <w:rsid w:val="00785B81"/>
    <w:rsid w:val="00787380"/>
    <w:rsid w:val="0079666C"/>
    <w:rsid w:val="007B0353"/>
    <w:rsid w:val="007C0459"/>
    <w:rsid w:val="007C0DAA"/>
    <w:rsid w:val="007C1FF9"/>
    <w:rsid w:val="007C4703"/>
    <w:rsid w:val="007C7282"/>
    <w:rsid w:val="007D1918"/>
    <w:rsid w:val="007D4F69"/>
    <w:rsid w:val="007E4D64"/>
    <w:rsid w:val="007E7284"/>
    <w:rsid w:val="00801161"/>
    <w:rsid w:val="00802838"/>
    <w:rsid w:val="00816D08"/>
    <w:rsid w:val="00817D04"/>
    <w:rsid w:val="00826235"/>
    <w:rsid w:val="0083052D"/>
    <w:rsid w:val="00844415"/>
    <w:rsid w:val="008459AD"/>
    <w:rsid w:val="00851939"/>
    <w:rsid w:val="00856689"/>
    <w:rsid w:val="00857560"/>
    <w:rsid w:val="00857FCF"/>
    <w:rsid w:val="00860D72"/>
    <w:rsid w:val="0086242B"/>
    <w:rsid w:val="0086388C"/>
    <w:rsid w:val="00865FC4"/>
    <w:rsid w:val="008702BC"/>
    <w:rsid w:val="00873726"/>
    <w:rsid w:val="0087410E"/>
    <w:rsid w:val="00875C70"/>
    <w:rsid w:val="00877892"/>
    <w:rsid w:val="00883407"/>
    <w:rsid w:val="00885093"/>
    <w:rsid w:val="00891962"/>
    <w:rsid w:val="00893FA6"/>
    <w:rsid w:val="008A371B"/>
    <w:rsid w:val="008A5C7E"/>
    <w:rsid w:val="008B0CD9"/>
    <w:rsid w:val="008B4AC0"/>
    <w:rsid w:val="008B59AF"/>
    <w:rsid w:val="008C1C58"/>
    <w:rsid w:val="008C3D0D"/>
    <w:rsid w:val="008C5D9A"/>
    <w:rsid w:val="008C5FB1"/>
    <w:rsid w:val="008D5CF9"/>
    <w:rsid w:val="008E10CF"/>
    <w:rsid w:val="008E24A2"/>
    <w:rsid w:val="0090022F"/>
    <w:rsid w:val="00903677"/>
    <w:rsid w:val="00910EF4"/>
    <w:rsid w:val="0091189A"/>
    <w:rsid w:val="00914DC0"/>
    <w:rsid w:val="0092470C"/>
    <w:rsid w:val="00934C86"/>
    <w:rsid w:val="00936658"/>
    <w:rsid w:val="00937A22"/>
    <w:rsid w:val="00941391"/>
    <w:rsid w:val="00946E5D"/>
    <w:rsid w:val="00952DC0"/>
    <w:rsid w:val="00955AAE"/>
    <w:rsid w:val="00962AAC"/>
    <w:rsid w:val="009644DB"/>
    <w:rsid w:val="00964A17"/>
    <w:rsid w:val="00966500"/>
    <w:rsid w:val="00971A92"/>
    <w:rsid w:val="00973309"/>
    <w:rsid w:val="00976850"/>
    <w:rsid w:val="009801DC"/>
    <w:rsid w:val="009844DD"/>
    <w:rsid w:val="00994365"/>
    <w:rsid w:val="00996047"/>
    <w:rsid w:val="00996D8B"/>
    <w:rsid w:val="00997A24"/>
    <w:rsid w:val="009A14DB"/>
    <w:rsid w:val="009A2ADA"/>
    <w:rsid w:val="009A4FA7"/>
    <w:rsid w:val="009A56C3"/>
    <w:rsid w:val="009A6B05"/>
    <w:rsid w:val="009B0162"/>
    <w:rsid w:val="009B4A20"/>
    <w:rsid w:val="009B6A84"/>
    <w:rsid w:val="009B7BEA"/>
    <w:rsid w:val="009C3341"/>
    <w:rsid w:val="009C4A2E"/>
    <w:rsid w:val="009C4EB7"/>
    <w:rsid w:val="009D1420"/>
    <w:rsid w:val="009D4345"/>
    <w:rsid w:val="009D77EC"/>
    <w:rsid w:val="009E5D95"/>
    <w:rsid w:val="009E79C7"/>
    <w:rsid w:val="009F20E5"/>
    <w:rsid w:val="009F5EAE"/>
    <w:rsid w:val="00A0189A"/>
    <w:rsid w:val="00A02B37"/>
    <w:rsid w:val="00A131FF"/>
    <w:rsid w:val="00A1680B"/>
    <w:rsid w:val="00A276C4"/>
    <w:rsid w:val="00A34973"/>
    <w:rsid w:val="00A353F9"/>
    <w:rsid w:val="00A449DB"/>
    <w:rsid w:val="00A458FB"/>
    <w:rsid w:val="00A45B95"/>
    <w:rsid w:val="00A51231"/>
    <w:rsid w:val="00A5143F"/>
    <w:rsid w:val="00A5216E"/>
    <w:rsid w:val="00A563FE"/>
    <w:rsid w:val="00A61FE6"/>
    <w:rsid w:val="00A63675"/>
    <w:rsid w:val="00A657EC"/>
    <w:rsid w:val="00A67C83"/>
    <w:rsid w:val="00A72585"/>
    <w:rsid w:val="00A84C6A"/>
    <w:rsid w:val="00A852D5"/>
    <w:rsid w:val="00A91A38"/>
    <w:rsid w:val="00AA40CA"/>
    <w:rsid w:val="00AA4A78"/>
    <w:rsid w:val="00AA5745"/>
    <w:rsid w:val="00AB24E8"/>
    <w:rsid w:val="00AB2B7C"/>
    <w:rsid w:val="00AB5EE8"/>
    <w:rsid w:val="00AC2C07"/>
    <w:rsid w:val="00AC3F62"/>
    <w:rsid w:val="00AD0E4C"/>
    <w:rsid w:val="00AD3B51"/>
    <w:rsid w:val="00AE278D"/>
    <w:rsid w:val="00AE5CDB"/>
    <w:rsid w:val="00AF1E01"/>
    <w:rsid w:val="00AF4D0A"/>
    <w:rsid w:val="00AF5A95"/>
    <w:rsid w:val="00B0401C"/>
    <w:rsid w:val="00B04E3E"/>
    <w:rsid w:val="00B06F73"/>
    <w:rsid w:val="00B11BE6"/>
    <w:rsid w:val="00B14941"/>
    <w:rsid w:val="00B174AB"/>
    <w:rsid w:val="00B20FB2"/>
    <w:rsid w:val="00B256FB"/>
    <w:rsid w:val="00B26AF8"/>
    <w:rsid w:val="00B45688"/>
    <w:rsid w:val="00B46DFE"/>
    <w:rsid w:val="00B503E0"/>
    <w:rsid w:val="00B507ED"/>
    <w:rsid w:val="00B612C3"/>
    <w:rsid w:val="00B640D4"/>
    <w:rsid w:val="00B657EE"/>
    <w:rsid w:val="00B71536"/>
    <w:rsid w:val="00B71856"/>
    <w:rsid w:val="00B723F7"/>
    <w:rsid w:val="00B75583"/>
    <w:rsid w:val="00B760B3"/>
    <w:rsid w:val="00B832B9"/>
    <w:rsid w:val="00B84D82"/>
    <w:rsid w:val="00B92033"/>
    <w:rsid w:val="00B9333B"/>
    <w:rsid w:val="00B93C2A"/>
    <w:rsid w:val="00BB0016"/>
    <w:rsid w:val="00BB1158"/>
    <w:rsid w:val="00BB434D"/>
    <w:rsid w:val="00BB55F1"/>
    <w:rsid w:val="00BB77CD"/>
    <w:rsid w:val="00BC1346"/>
    <w:rsid w:val="00BC23D8"/>
    <w:rsid w:val="00BC2401"/>
    <w:rsid w:val="00BC327B"/>
    <w:rsid w:val="00BC588B"/>
    <w:rsid w:val="00BD0DF6"/>
    <w:rsid w:val="00BD1201"/>
    <w:rsid w:val="00BD56B9"/>
    <w:rsid w:val="00BD59C9"/>
    <w:rsid w:val="00BD6B24"/>
    <w:rsid w:val="00BE1C50"/>
    <w:rsid w:val="00BE380E"/>
    <w:rsid w:val="00BE58A5"/>
    <w:rsid w:val="00BE5E3B"/>
    <w:rsid w:val="00BF0FE9"/>
    <w:rsid w:val="00BF1D40"/>
    <w:rsid w:val="00BF288D"/>
    <w:rsid w:val="00BF2B8E"/>
    <w:rsid w:val="00BF3746"/>
    <w:rsid w:val="00BF5A39"/>
    <w:rsid w:val="00BF5FC6"/>
    <w:rsid w:val="00C054F1"/>
    <w:rsid w:val="00C13741"/>
    <w:rsid w:val="00C14A61"/>
    <w:rsid w:val="00C15D26"/>
    <w:rsid w:val="00C22706"/>
    <w:rsid w:val="00C23955"/>
    <w:rsid w:val="00C25557"/>
    <w:rsid w:val="00C31E3B"/>
    <w:rsid w:val="00C3226D"/>
    <w:rsid w:val="00C34513"/>
    <w:rsid w:val="00C346E7"/>
    <w:rsid w:val="00C34D2C"/>
    <w:rsid w:val="00C402DE"/>
    <w:rsid w:val="00C416A8"/>
    <w:rsid w:val="00C42D9C"/>
    <w:rsid w:val="00C55004"/>
    <w:rsid w:val="00C66D50"/>
    <w:rsid w:val="00C70FD8"/>
    <w:rsid w:val="00C811A4"/>
    <w:rsid w:val="00C824F1"/>
    <w:rsid w:val="00C82E42"/>
    <w:rsid w:val="00C909F3"/>
    <w:rsid w:val="00C91781"/>
    <w:rsid w:val="00C95A69"/>
    <w:rsid w:val="00CA0204"/>
    <w:rsid w:val="00CA12D7"/>
    <w:rsid w:val="00CA4407"/>
    <w:rsid w:val="00CA766E"/>
    <w:rsid w:val="00CA7967"/>
    <w:rsid w:val="00CB45E1"/>
    <w:rsid w:val="00CC1147"/>
    <w:rsid w:val="00CC1C14"/>
    <w:rsid w:val="00CC28D7"/>
    <w:rsid w:val="00CC31FC"/>
    <w:rsid w:val="00CD26E5"/>
    <w:rsid w:val="00CE157F"/>
    <w:rsid w:val="00CE25CB"/>
    <w:rsid w:val="00CE560E"/>
    <w:rsid w:val="00CE7ABD"/>
    <w:rsid w:val="00CF08F9"/>
    <w:rsid w:val="00CF1F2B"/>
    <w:rsid w:val="00CF279D"/>
    <w:rsid w:val="00CF333B"/>
    <w:rsid w:val="00CF6E45"/>
    <w:rsid w:val="00D006E9"/>
    <w:rsid w:val="00D03F3B"/>
    <w:rsid w:val="00D128C9"/>
    <w:rsid w:val="00D154A0"/>
    <w:rsid w:val="00D20400"/>
    <w:rsid w:val="00D208E4"/>
    <w:rsid w:val="00D234A2"/>
    <w:rsid w:val="00D24720"/>
    <w:rsid w:val="00D25E90"/>
    <w:rsid w:val="00D27246"/>
    <w:rsid w:val="00D3124D"/>
    <w:rsid w:val="00D3451B"/>
    <w:rsid w:val="00D42583"/>
    <w:rsid w:val="00D44878"/>
    <w:rsid w:val="00D508BE"/>
    <w:rsid w:val="00D57C85"/>
    <w:rsid w:val="00D7405F"/>
    <w:rsid w:val="00D74A15"/>
    <w:rsid w:val="00D75CC1"/>
    <w:rsid w:val="00D76623"/>
    <w:rsid w:val="00D8264E"/>
    <w:rsid w:val="00D87CAC"/>
    <w:rsid w:val="00D926C4"/>
    <w:rsid w:val="00D92837"/>
    <w:rsid w:val="00D9368D"/>
    <w:rsid w:val="00D93F2C"/>
    <w:rsid w:val="00D94E2B"/>
    <w:rsid w:val="00D9678F"/>
    <w:rsid w:val="00D97B8E"/>
    <w:rsid w:val="00DA1E3B"/>
    <w:rsid w:val="00DA324D"/>
    <w:rsid w:val="00DA525F"/>
    <w:rsid w:val="00DB08D6"/>
    <w:rsid w:val="00DB1E95"/>
    <w:rsid w:val="00DB271E"/>
    <w:rsid w:val="00DB2A5B"/>
    <w:rsid w:val="00DB53F2"/>
    <w:rsid w:val="00DC085E"/>
    <w:rsid w:val="00DC13F5"/>
    <w:rsid w:val="00DC5997"/>
    <w:rsid w:val="00DC725A"/>
    <w:rsid w:val="00DD2F2C"/>
    <w:rsid w:val="00DD3CDF"/>
    <w:rsid w:val="00DE53DE"/>
    <w:rsid w:val="00DE7554"/>
    <w:rsid w:val="00DF2F52"/>
    <w:rsid w:val="00DF43D1"/>
    <w:rsid w:val="00E02AC2"/>
    <w:rsid w:val="00E04EA9"/>
    <w:rsid w:val="00E051D5"/>
    <w:rsid w:val="00E05FEE"/>
    <w:rsid w:val="00E20B28"/>
    <w:rsid w:val="00E240F7"/>
    <w:rsid w:val="00E24395"/>
    <w:rsid w:val="00E27F53"/>
    <w:rsid w:val="00E3086F"/>
    <w:rsid w:val="00E30F2D"/>
    <w:rsid w:val="00E33AE4"/>
    <w:rsid w:val="00E35924"/>
    <w:rsid w:val="00E36E01"/>
    <w:rsid w:val="00E37E45"/>
    <w:rsid w:val="00E4651A"/>
    <w:rsid w:val="00E52166"/>
    <w:rsid w:val="00E6005A"/>
    <w:rsid w:val="00E63336"/>
    <w:rsid w:val="00E65E28"/>
    <w:rsid w:val="00E73A66"/>
    <w:rsid w:val="00E84758"/>
    <w:rsid w:val="00E84F46"/>
    <w:rsid w:val="00E868C2"/>
    <w:rsid w:val="00E92786"/>
    <w:rsid w:val="00E9343D"/>
    <w:rsid w:val="00E93FA5"/>
    <w:rsid w:val="00E96869"/>
    <w:rsid w:val="00EA7D8D"/>
    <w:rsid w:val="00EB514A"/>
    <w:rsid w:val="00EB7369"/>
    <w:rsid w:val="00EC2C29"/>
    <w:rsid w:val="00EC49F3"/>
    <w:rsid w:val="00EC6E3F"/>
    <w:rsid w:val="00ED133C"/>
    <w:rsid w:val="00ED27F7"/>
    <w:rsid w:val="00ED4BD8"/>
    <w:rsid w:val="00ED6621"/>
    <w:rsid w:val="00EE0F83"/>
    <w:rsid w:val="00EE5891"/>
    <w:rsid w:val="00F01349"/>
    <w:rsid w:val="00F02AB1"/>
    <w:rsid w:val="00F15AC9"/>
    <w:rsid w:val="00F21D41"/>
    <w:rsid w:val="00F266CA"/>
    <w:rsid w:val="00F30EE9"/>
    <w:rsid w:val="00F374B1"/>
    <w:rsid w:val="00F40883"/>
    <w:rsid w:val="00F42D17"/>
    <w:rsid w:val="00F44346"/>
    <w:rsid w:val="00F46071"/>
    <w:rsid w:val="00F46072"/>
    <w:rsid w:val="00F50AEB"/>
    <w:rsid w:val="00F54ABD"/>
    <w:rsid w:val="00F62508"/>
    <w:rsid w:val="00F70640"/>
    <w:rsid w:val="00F70C32"/>
    <w:rsid w:val="00F71D4D"/>
    <w:rsid w:val="00F81C99"/>
    <w:rsid w:val="00F85141"/>
    <w:rsid w:val="00F90267"/>
    <w:rsid w:val="00F93AEF"/>
    <w:rsid w:val="00FA03CA"/>
    <w:rsid w:val="00FB26E6"/>
    <w:rsid w:val="00FB39F9"/>
    <w:rsid w:val="00FB41CD"/>
    <w:rsid w:val="00FB74DE"/>
    <w:rsid w:val="00FC25AB"/>
    <w:rsid w:val="00FC5241"/>
    <w:rsid w:val="00FE1AB2"/>
    <w:rsid w:val="00FE4D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4610"/>
    <o:shapelayout v:ext="edit">
      <o:idmap v:ext="edit" data="1"/>
      <o:rules v:ext="edit">
        <o:r id="V:Rule4" type="connector" idref="#自选图形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line="58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qFormat="1"/>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qFormat="1"/>
    <w:lsdException w:name="Body Text First Indent" w:uiPriority="0" w:qFormat="1"/>
    <w:lsdException w:name="Body Text First Indent 2" w:uiPriority="0" w:qFormat="1"/>
    <w:lsdException w:name="Hyperlink" w:uiPriority="0"/>
    <w:lsdException w:name="Strong" w:semiHidden="0" w:uiPriority="0" w:unhideWhenUsed="0" w:qFormat="1"/>
    <w:lsdException w:name="Emphasis" w:semiHidden="0" w:uiPriority="20" w:unhideWhenUsed="0" w:qFormat="1"/>
    <w:lsdException w:name="Normal (Web)" w:uiPriority="0" w:qFormat="1"/>
    <w:lsdException w:name="HTML Preformatted"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1346"/>
    <w:pPr>
      <w:widowControl w:val="0"/>
      <w:jc w:val="both"/>
    </w:pPr>
    <w:rPr>
      <w:kern w:val="2"/>
      <w:sz w:val="21"/>
      <w:szCs w:val="22"/>
    </w:rPr>
  </w:style>
  <w:style w:type="paragraph" w:styleId="1">
    <w:name w:val="heading 1"/>
    <w:basedOn w:val="a0"/>
    <w:next w:val="a0"/>
    <w:link w:val="1Char"/>
    <w:qFormat/>
    <w:rsid w:val="00802838"/>
    <w:pPr>
      <w:keepNext/>
      <w:keepLines/>
      <w:spacing w:line="560" w:lineRule="exact"/>
      <w:jc w:val="center"/>
      <w:outlineLvl w:val="0"/>
    </w:pPr>
    <w:rPr>
      <w:rFonts w:eastAsia="方正小标宋简体"/>
      <w:kern w:val="44"/>
      <w:sz w:val="44"/>
    </w:rPr>
  </w:style>
  <w:style w:type="paragraph" w:styleId="3">
    <w:name w:val="heading 3"/>
    <w:basedOn w:val="a0"/>
    <w:next w:val="a0"/>
    <w:link w:val="3Char"/>
    <w:qFormat/>
    <w:rsid w:val="00802838"/>
    <w:pPr>
      <w:spacing w:beforeAutospacing="1" w:afterAutospacing="1"/>
      <w:jc w:val="left"/>
      <w:outlineLvl w:val="2"/>
    </w:pPr>
    <w:rPr>
      <w:rFonts w:ascii="宋体" w:hAnsi="宋体" w:cs="宋体" w:hint="eastAsia"/>
      <w:b/>
      <w:kern w:val="0"/>
      <w:sz w:val="27"/>
      <w:szCs w:val="27"/>
    </w:rPr>
  </w:style>
  <w:style w:type="paragraph" w:styleId="5">
    <w:name w:val="heading 5"/>
    <w:basedOn w:val="a0"/>
    <w:next w:val="a0"/>
    <w:link w:val="5Char"/>
    <w:uiPriority w:val="9"/>
    <w:qFormat/>
    <w:rsid w:val="00802838"/>
    <w:pPr>
      <w:keepNext/>
      <w:keepLines/>
      <w:spacing w:before="280" w:after="290" w:line="372" w:lineRule="auto"/>
      <w:outlineLvl w:val="4"/>
    </w:pPr>
    <w:rPr>
      <w:rFonts w:ascii="Times New Roman" w:hAnsi="Times New Roman"/>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qFormat/>
    <w:rsid w:val="00692535"/>
    <w:pPr>
      <w:spacing w:before="100" w:beforeAutospacing="1" w:after="100" w:afterAutospacing="1"/>
      <w:jc w:val="left"/>
    </w:pPr>
    <w:rPr>
      <w:rFonts w:ascii="仿宋_GB2312" w:eastAsia="仿宋_GB2312" w:hAnsi="Times New Roman"/>
      <w:kern w:val="0"/>
      <w:sz w:val="24"/>
      <w:szCs w:val="34"/>
    </w:rPr>
  </w:style>
  <w:style w:type="paragraph" w:styleId="a5">
    <w:name w:val="header"/>
    <w:basedOn w:val="a0"/>
    <w:link w:val="Char"/>
    <w:unhideWhenUsed/>
    <w:qFormat/>
    <w:rsid w:val="002A57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semiHidden/>
    <w:qFormat/>
    <w:rsid w:val="002A575A"/>
    <w:rPr>
      <w:sz w:val="18"/>
      <w:szCs w:val="18"/>
    </w:rPr>
  </w:style>
  <w:style w:type="paragraph" w:styleId="a6">
    <w:name w:val="footer"/>
    <w:basedOn w:val="a0"/>
    <w:link w:val="Char0"/>
    <w:unhideWhenUsed/>
    <w:qFormat/>
    <w:rsid w:val="002A575A"/>
    <w:pPr>
      <w:tabs>
        <w:tab w:val="center" w:pos="4153"/>
        <w:tab w:val="right" w:pos="8306"/>
      </w:tabs>
      <w:snapToGrid w:val="0"/>
      <w:jc w:val="left"/>
    </w:pPr>
    <w:rPr>
      <w:sz w:val="18"/>
      <w:szCs w:val="18"/>
    </w:rPr>
  </w:style>
  <w:style w:type="character" w:customStyle="1" w:styleId="Char0">
    <w:name w:val="页脚 Char"/>
    <w:basedOn w:val="a1"/>
    <w:link w:val="a6"/>
    <w:uiPriority w:val="99"/>
    <w:rsid w:val="002A575A"/>
    <w:rPr>
      <w:sz w:val="18"/>
      <w:szCs w:val="18"/>
    </w:rPr>
  </w:style>
  <w:style w:type="paragraph" w:customStyle="1" w:styleId="10">
    <w:name w:val="列出段落1"/>
    <w:basedOn w:val="a0"/>
    <w:qFormat/>
    <w:rsid w:val="00CC31FC"/>
    <w:pPr>
      <w:ind w:firstLineChars="200" w:firstLine="420"/>
    </w:pPr>
    <w:rPr>
      <w:rFonts w:ascii="Times New Roman"/>
      <w:szCs w:val="24"/>
    </w:rPr>
  </w:style>
  <w:style w:type="character" w:styleId="a7">
    <w:name w:val="Hyperlink"/>
    <w:semiHidden/>
    <w:rsid w:val="00CC31FC"/>
    <w:rPr>
      <w:rFonts w:cs="Times New Roman"/>
      <w:color w:val="0000FF"/>
      <w:u w:val="single"/>
    </w:rPr>
  </w:style>
  <w:style w:type="table" w:styleId="a8">
    <w:name w:val="Table Grid"/>
    <w:basedOn w:val="a2"/>
    <w:rsid w:val="00CC31F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style31"/>
    <w:qFormat/>
    <w:rsid w:val="0011652D"/>
    <w:rPr>
      <w:rFonts w:ascii="仿宋_GB2312" w:eastAsia="仿宋_GB2312" w:hint="eastAsia"/>
      <w:color w:val="000000"/>
      <w:sz w:val="32"/>
      <w:szCs w:val="32"/>
    </w:rPr>
  </w:style>
  <w:style w:type="character" w:customStyle="1" w:styleId="fontstyle01">
    <w:name w:val="fontstyle01"/>
    <w:rsid w:val="0011652D"/>
    <w:rPr>
      <w:rFonts w:ascii="华文中宋" w:eastAsia="华文中宋" w:hAnsi="华文中宋" w:hint="eastAsia"/>
      <w:color w:val="000000"/>
      <w:sz w:val="44"/>
      <w:szCs w:val="44"/>
    </w:rPr>
  </w:style>
  <w:style w:type="paragraph" w:styleId="a9">
    <w:name w:val="Body Text"/>
    <w:basedOn w:val="a0"/>
    <w:link w:val="Char1"/>
    <w:qFormat/>
    <w:rsid w:val="007809E9"/>
    <w:rPr>
      <w:rFonts w:ascii="Times New Roman" w:hAnsi="Times New Roman"/>
      <w:spacing w:val="28"/>
      <w:szCs w:val="24"/>
    </w:rPr>
  </w:style>
  <w:style w:type="character" w:customStyle="1" w:styleId="Char1">
    <w:name w:val="正文文本 Char"/>
    <w:basedOn w:val="a1"/>
    <w:link w:val="a9"/>
    <w:rsid w:val="007809E9"/>
    <w:rPr>
      <w:rFonts w:ascii="Times New Roman" w:hAnsi="Times New Roman"/>
      <w:spacing w:val="28"/>
      <w:kern w:val="2"/>
      <w:sz w:val="21"/>
      <w:szCs w:val="24"/>
    </w:rPr>
  </w:style>
  <w:style w:type="character" w:styleId="aa">
    <w:name w:val="Strong"/>
    <w:basedOn w:val="a1"/>
    <w:qFormat/>
    <w:rsid w:val="007809E9"/>
    <w:rPr>
      <w:b/>
    </w:rPr>
  </w:style>
  <w:style w:type="paragraph" w:customStyle="1" w:styleId="Default">
    <w:name w:val="Default"/>
    <w:qFormat/>
    <w:rsid w:val="007809E9"/>
    <w:pPr>
      <w:widowControl w:val="0"/>
      <w:autoSpaceDE w:val="0"/>
      <w:autoSpaceDN w:val="0"/>
      <w:adjustRightInd w:val="0"/>
    </w:pPr>
    <w:rPr>
      <w:rFonts w:ascii="黑体" w:hAnsi="黑体" w:cs="黑体"/>
      <w:color w:val="000000"/>
      <w:sz w:val="24"/>
      <w:szCs w:val="24"/>
    </w:rPr>
  </w:style>
  <w:style w:type="paragraph" w:customStyle="1" w:styleId="a">
    <w:name w:val="引言二级条标题"/>
    <w:basedOn w:val="a0"/>
    <w:next w:val="a0"/>
    <w:qFormat/>
    <w:rsid w:val="00AC2C07"/>
    <w:pPr>
      <w:widowControl/>
    </w:pPr>
    <w:rPr>
      <w:rFonts w:ascii="Times New Roman" w:hAnsi="Times New Roman"/>
      <w:sz w:val="32"/>
      <w:szCs w:val="24"/>
    </w:rPr>
  </w:style>
  <w:style w:type="paragraph" w:customStyle="1" w:styleId="11">
    <w:name w:val="无间隔1"/>
    <w:basedOn w:val="a0"/>
    <w:qFormat/>
    <w:rsid w:val="00D94E2B"/>
    <w:pPr>
      <w:spacing w:before="100" w:beforeAutospacing="1" w:after="100" w:afterAutospacing="1"/>
      <w:jc w:val="left"/>
    </w:pPr>
    <w:rPr>
      <w:rFonts w:ascii="黑体" w:eastAsia="黑体"/>
      <w:szCs w:val="32"/>
    </w:rPr>
  </w:style>
  <w:style w:type="paragraph" w:styleId="HTML">
    <w:name w:val="HTML Preformatted"/>
    <w:basedOn w:val="a0"/>
    <w:link w:val="HTMLChar"/>
    <w:qFormat/>
    <w:rsid w:val="00107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960"/>
      <w:jc w:val="left"/>
    </w:pPr>
    <w:rPr>
      <w:rFonts w:ascii="宋体" w:hAnsi="宋体" w:hint="eastAsia"/>
      <w:kern w:val="0"/>
      <w:sz w:val="24"/>
      <w:szCs w:val="24"/>
    </w:rPr>
  </w:style>
  <w:style w:type="character" w:customStyle="1" w:styleId="HTMLChar">
    <w:name w:val="HTML 预设格式 Char"/>
    <w:basedOn w:val="a1"/>
    <w:link w:val="HTML"/>
    <w:rsid w:val="00107970"/>
    <w:rPr>
      <w:rFonts w:ascii="宋体" w:hAnsi="宋体"/>
      <w:sz w:val="24"/>
      <w:szCs w:val="24"/>
    </w:rPr>
  </w:style>
  <w:style w:type="paragraph" w:styleId="ab">
    <w:name w:val="Date"/>
    <w:basedOn w:val="a0"/>
    <w:next w:val="a0"/>
    <w:link w:val="Char2"/>
    <w:uiPriority w:val="99"/>
    <w:unhideWhenUsed/>
    <w:qFormat/>
    <w:rsid w:val="00D006E9"/>
    <w:pPr>
      <w:ind w:leftChars="2500" w:left="100"/>
    </w:pPr>
  </w:style>
  <w:style w:type="character" w:customStyle="1" w:styleId="Char2">
    <w:name w:val="日期 Char"/>
    <w:basedOn w:val="a1"/>
    <w:link w:val="ab"/>
    <w:uiPriority w:val="99"/>
    <w:semiHidden/>
    <w:rsid w:val="00D006E9"/>
    <w:rPr>
      <w:kern w:val="2"/>
      <w:sz w:val="21"/>
      <w:szCs w:val="22"/>
    </w:rPr>
  </w:style>
  <w:style w:type="character" w:customStyle="1" w:styleId="1Char">
    <w:name w:val="标题 1 Char"/>
    <w:basedOn w:val="a1"/>
    <w:link w:val="1"/>
    <w:rsid w:val="00802838"/>
    <w:rPr>
      <w:rFonts w:eastAsia="方正小标宋简体"/>
      <w:kern w:val="44"/>
      <w:sz w:val="44"/>
      <w:szCs w:val="22"/>
    </w:rPr>
  </w:style>
  <w:style w:type="character" w:customStyle="1" w:styleId="3Char">
    <w:name w:val="标题 3 Char"/>
    <w:basedOn w:val="a1"/>
    <w:link w:val="3"/>
    <w:rsid w:val="00802838"/>
    <w:rPr>
      <w:rFonts w:ascii="宋体" w:hAnsi="宋体" w:cs="宋体"/>
      <w:b/>
      <w:sz w:val="27"/>
      <w:szCs w:val="27"/>
    </w:rPr>
  </w:style>
  <w:style w:type="character" w:customStyle="1" w:styleId="5Char">
    <w:name w:val="标题 5 Char"/>
    <w:basedOn w:val="a1"/>
    <w:link w:val="5"/>
    <w:uiPriority w:val="9"/>
    <w:rsid w:val="00802838"/>
    <w:rPr>
      <w:rFonts w:ascii="Times New Roman" w:hAnsi="Times New Roman"/>
      <w:b/>
      <w:kern w:val="2"/>
      <w:sz w:val="28"/>
      <w:szCs w:val="22"/>
    </w:rPr>
  </w:style>
  <w:style w:type="paragraph" w:styleId="ac">
    <w:name w:val="Normal Indent"/>
    <w:basedOn w:val="a0"/>
    <w:qFormat/>
    <w:rsid w:val="00802838"/>
    <w:pPr>
      <w:ind w:firstLineChars="200" w:firstLine="420"/>
    </w:pPr>
    <w:rPr>
      <w:rFonts w:ascii="Times New Roman" w:hAnsi="Times New Roman"/>
      <w:sz w:val="32"/>
    </w:rPr>
  </w:style>
  <w:style w:type="paragraph" w:styleId="ad">
    <w:name w:val="Body Text Indent"/>
    <w:basedOn w:val="a0"/>
    <w:next w:val="ac"/>
    <w:link w:val="Char3"/>
    <w:rsid w:val="00802838"/>
    <w:pPr>
      <w:spacing w:after="120"/>
      <w:ind w:leftChars="200" w:left="420"/>
    </w:pPr>
    <w:rPr>
      <w:rFonts w:ascii="Times New Roman" w:hAnsi="Times New Roman"/>
      <w:sz w:val="32"/>
    </w:rPr>
  </w:style>
  <w:style w:type="character" w:customStyle="1" w:styleId="Char3">
    <w:name w:val="正文文本缩进 Char"/>
    <w:basedOn w:val="a1"/>
    <w:link w:val="ad"/>
    <w:rsid w:val="00802838"/>
    <w:rPr>
      <w:rFonts w:ascii="Times New Roman" w:hAnsi="Times New Roman"/>
      <w:kern w:val="2"/>
      <w:sz w:val="32"/>
      <w:szCs w:val="22"/>
    </w:rPr>
  </w:style>
  <w:style w:type="paragraph" w:styleId="12">
    <w:name w:val="toc 1"/>
    <w:basedOn w:val="a0"/>
    <w:next w:val="a0"/>
    <w:qFormat/>
    <w:rsid w:val="00802838"/>
    <w:rPr>
      <w:sz w:val="32"/>
    </w:rPr>
  </w:style>
  <w:style w:type="paragraph" w:styleId="ae">
    <w:name w:val="Body Text First Indent"/>
    <w:basedOn w:val="a9"/>
    <w:link w:val="Char4"/>
    <w:qFormat/>
    <w:rsid w:val="00802838"/>
    <w:pPr>
      <w:spacing w:after="120"/>
      <w:ind w:firstLineChars="100" w:firstLine="420"/>
    </w:pPr>
    <w:rPr>
      <w:spacing w:val="0"/>
      <w:sz w:val="32"/>
      <w:szCs w:val="22"/>
    </w:rPr>
  </w:style>
  <w:style w:type="character" w:customStyle="1" w:styleId="Char4">
    <w:name w:val="正文首行缩进 Char"/>
    <w:basedOn w:val="Char1"/>
    <w:link w:val="ae"/>
    <w:rsid w:val="00802838"/>
    <w:rPr>
      <w:sz w:val="32"/>
      <w:szCs w:val="22"/>
    </w:rPr>
  </w:style>
  <w:style w:type="paragraph" w:styleId="2">
    <w:name w:val="Body Text First Indent 2"/>
    <w:basedOn w:val="ad"/>
    <w:next w:val="a0"/>
    <w:link w:val="2Char"/>
    <w:qFormat/>
    <w:rsid w:val="00802838"/>
    <w:pPr>
      <w:spacing w:line="600" w:lineRule="exact"/>
      <w:ind w:leftChars="0" w:left="0" w:firstLineChars="200" w:firstLine="1960"/>
    </w:pPr>
    <w:rPr>
      <w:rFonts w:ascii="Calibri" w:eastAsia="仿宋_GB2312" w:hAnsi="Calibri" w:cs="Calibri"/>
      <w:szCs w:val="21"/>
    </w:rPr>
  </w:style>
  <w:style w:type="character" w:customStyle="1" w:styleId="2Char">
    <w:name w:val="正文首行缩进 2 Char"/>
    <w:basedOn w:val="Char3"/>
    <w:link w:val="2"/>
    <w:rsid w:val="00802838"/>
    <w:rPr>
      <w:rFonts w:eastAsia="仿宋_GB2312" w:cs="Calibri"/>
      <w:szCs w:val="21"/>
    </w:rPr>
  </w:style>
  <w:style w:type="character" w:styleId="af">
    <w:name w:val="page number"/>
    <w:basedOn w:val="a1"/>
    <w:qFormat/>
    <w:rsid w:val="00802838"/>
  </w:style>
  <w:style w:type="paragraph" w:customStyle="1" w:styleId="20">
    <w:name w:val="样式2"/>
    <w:basedOn w:val="a0"/>
    <w:qFormat/>
    <w:rsid w:val="00802838"/>
    <w:rPr>
      <w:rFonts w:eastAsia="仿宋_GB2312"/>
      <w:sz w:val="32"/>
    </w:rPr>
  </w:style>
  <w:style w:type="paragraph" w:customStyle="1" w:styleId="13">
    <w:name w:val="样式1"/>
    <w:basedOn w:val="a0"/>
    <w:next w:val="a0"/>
    <w:qFormat/>
    <w:rsid w:val="00802838"/>
  </w:style>
  <w:style w:type="paragraph" w:customStyle="1" w:styleId="30">
    <w:name w:val="样式3"/>
    <w:basedOn w:val="2"/>
    <w:qFormat/>
    <w:rsid w:val="00802838"/>
  </w:style>
  <w:style w:type="paragraph" w:styleId="af0">
    <w:name w:val="Balloon Text"/>
    <w:basedOn w:val="a0"/>
    <w:link w:val="Char5"/>
    <w:uiPriority w:val="99"/>
    <w:semiHidden/>
    <w:unhideWhenUsed/>
    <w:rsid w:val="00734B11"/>
    <w:rPr>
      <w:sz w:val="18"/>
      <w:szCs w:val="18"/>
    </w:rPr>
  </w:style>
  <w:style w:type="character" w:customStyle="1" w:styleId="Char5">
    <w:name w:val="批注框文本 Char"/>
    <w:basedOn w:val="a1"/>
    <w:link w:val="af0"/>
    <w:uiPriority w:val="99"/>
    <w:semiHidden/>
    <w:rsid w:val="00734B11"/>
    <w:rPr>
      <w:kern w:val="2"/>
      <w:sz w:val="18"/>
      <w:szCs w:val="18"/>
    </w:rPr>
  </w:style>
  <w:style w:type="paragraph" w:customStyle="1" w:styleId="af1">
    <w:name w:val="段"/>
    <w:qFormat/>
    <w:rsid w:val="00FC25AB"/>
    <w:pPr>
      <w:ind w:left="840" w:firstLineChars="200" w:firstLine="200"/>
      <w:jc w:val="both"/>
    </w:pPr>
    <w:rPr>
      <w:rFonts w:ascii="宋体" w:hAnsi="Times New Roman"/>
      <w:sz w:val="21"/>
      <w:szCs w:val="22"/>
    </w:rPr>
  </w:style>
  <w:style w:type="paragraph" w:customStyle="1" w:styleId="BodyTextIndent2">
    <w:name w:val="BodyTextIndent2"/>
    <w:qFormat/>
    <w:rsid w:val="00F02AB1"/>
    <w:pPr>
      <w:widowControl w:val="0"/>
      <w:ind w:firstLine="570"/>
      <w:jc w:val="both"/>
    </w:pPr>
    <w:rPr>
      <w:rFonts w:asciiTheme="minorHAnsi" w:eastAsiaTheme="minorEastAsia" w:hAnsiTheme="minorHAnsi" w:cstheme="minorBidi"/>
      <w:kern w:val="2"/>
      <w:sz w:val="28"/>
      <w:szCs w:val="24"/>
    </w:rPr>
  </w:style>
  <w:style w:type="paragraph" w:styleId="21">
    <w:name w:val="Body Text Indent 2"/>
    <w:basedOn w:val="a0"/>
    <w:link w:val="2Char0"/>
    <w:uiPriority w:val="99"/>
    <w:semiHidden/>
    <w:unhideWhenUsed/>
    <w:rsid w:val="00053E21"/>
    <w:pPr>
      <w:spacing w:after="120" w:line="480" w:lineRule="auto"/>
      <w:ind w:leftChars="200" w:left="420"/>
    </w:pPr>
  </w:style>
  <w:style w:type="character" w:customStyle="1" w:styleId="2Char0">
    <w:name w:val="正文文本缩进 2 Char"/>
    <w:basedOn w:val="a1"/>
    <w:link w:val="21"/>
    <w:uiPriority w:val="99"/>
    <w:semiHidden/>
    <w:rsid w:val="00053E21"/>
    <w:rPr>
      <w:kern w:val="2"/>
      <w:sz w:val="21"/>
      <w:szCs w:val="22"/>
    </w:rPr>
  </w:style>
  <w:style w:type="character" w:customStyle="1" w:styleId="NormalCharacter">
    <w:name w:val="NormalCharacter"/>
    <w:qFormat/>
    <w:rsid w:val="00053E21"/>
    <w:rPr>
      <w:rFonts w:ascii="Calibri" w:eastAsia="宋体" w:hAnsi="Calibri" w:cs="Times New Roman"/>
      <w:lang w:val="en-US" w:eastAsia="zh-CN" w:bidi="ar-SA"/>
    </w:rPr>
  </w:style>
  <w:style w:type="paragraph" w:customStyle="1" w:styleId="p0">
    <w:name w:val="p0"/>
    <w:basedOn w:val="a0"/>
    <w:qFormat/>
    <w:rsid w:val="00053E21"/>
    <w:pPr>
      <w:widowControl/>
      <w:spacing w:line="365" w:lineRule="atLeast"/>
      <w:ind w:left="1"/>
    </w:pPr>
    <w:rPr>
      <w:kern w:val="0"/>
      <w:sz w:val="20"/>
      <w:szCs w:val="20"/>
    </w:rPr>
  </w:style>
  <w:style w:type="paragraph" w:customStyle="1" w:styleId="Char10">
    <w:name w:val="Char1"/>
    <w:basedOn w:val="a0"/>
    <w:rsid w:val="003748B8"/>
    <w:pPr>
      <w:widowControl/>
      <w:spacing w:after="160" w:line="240" w:lineRule="exact"/>
      <w:jc w:val="left"/>
    </w:pPr>
    <w:rPr>
      <w:rFonts w:ascii="Times New Roman" w:hAnsi="Times New Roman"/>
      <w:szCs w:val="24"/>
    </w:rPr>
  </w:style>
  <w:style w:type="paragraph" w:customStyle="1" w:styleId="Char6">
    <w:name w:val="Char"/>
    <w:next w:val="10"/>
    <w:rsid w:val="00B174AB"/>
    <w:pPr>
      <w:shd w:val="clear" w:color="auto" w:fill="000080"/>
      <w:spacing w:line="360" w:lineRule="auto"/>
      <w:ind w:firstLineChars="200" w:firstLine="480"/>
    </w:pPr>
    <w:rPr>
      <w:rFonts w:ascii="Tahoma" w:hAnsi="Tahoma"/>
      <w:sz w:val="24"/>
      <w:szCs w:val="21"/>
    </w:rPr>
  </w:style>
  <w:style w:type="paragraph" w:styleId="af2">
    <w:name w:val="Document Map"/>
    <w:basedOn w:val="a0"/>
    <w:link w:val="Char7"/>
    <w:uiPriority w:val="99"/>
    <w:semiHidden/>
    <w:unhideWhenUsed/>
    <w:rsid w:val="00B174AB"/>
    <w:rPr>
      <w:rFonts w:ascii="宋体"/>
      <w:sz w:val="18"/>
      <w:szCs w:val="18"/>
    </w:rPr>
  </w:style>
  <w:style w:type="character" w:customStyle="1" w:styleId="Char7">
    <w:name w:val="文档结构图 Char"/>
    <w:basedOn w:val="a1"/>
    <w:link w:val="af2"/>
    <w:uiPriority w:val="99"/>
    <w:semiHidden/>
    <w:rsid w:val="00B174AB"/>
    <w:rPr>
      <w:rFonts w:ascii="宋体"/>
      <w:kern w:val="2"/>
      <w:sz w:val="18"/>
      <w:szCs w:val="18"/>
    </w:rPr>
  </w:style>
  <w:style w:type="paragraph" w:styleId="af3">
    <w:name w:val="Title"/>
    <w:basedOn w:val="a0"/>
    <w:link w:val="Char8"/>
    <w:qFormat/>
    <w:rsid w:val="00B84D82"/>
    <w:pPr>
      <w:spacing w:before="240" w:after="60" w:line="600" w:lineRule="exact"/>
      <w:ind w:firstLineChars="200" w:firstLine="880"/>
      <w:jc w:val="center"/>
      <w:outlineLvl w:val="0"/>
    </w:pPr>
    <w:rPr>
      <w:rFonts w:ascii="Arial" w:eastAsia="仿宋_GB2312" w:hAnsi="Arial"/>
      <w:b/>
      <w:sz w:val="32"/>
      <w:szCs w:val="32"/>
    </w:rPr>
  </w:style>
  <w:style w:type="character" w:customStyle="1" w:styleId="Char8">
    <w:name w:val="标题 Char"/>
    <w:basedOn w:val="a1"/>
    <w:link w:val="af3"/>
    <w:rsid w:val="00B84D82"/>
    <w:rPr>
      <w:rFonts w:ascii="Arial" w:eastAsia="仿宋_GB2312" w:hAnsi="Arial"/>
      <w:b/>
      <w:kern w:val="2"/>
      <w:sz w:val="32"/>
      <w:szCs w:val="32"/>
    </w:rPr>
  </w:style>
  <w:style w:type="paragraph" w:customStyle="1" w:styleId="CharCharChar1CharCharCharChar">
    <w:name w:val="Char Char Char1 Char Char Char Char"/>
    <w:basedOn w:val="a0"/>
    <w:rsid w:val="0005205E"/>
    <w:rPr>
      <w:rFonts w:ascii="Times New Roman" w:hAnsi="Times New Roman"/>
      <w:szCs w:val="24"/>
    </w:rPr>
  </w:style>
  <w:style w:type="paragraph" w:customStyle="1" w:styleId="z">
    <w:name w:val="z正文"/>
    <w:basedOn w:val="af4"/>
    <w:autoRedefine/>
    <w:qFormat/>
    <w:rsid w:val="0072506E"/>
    <w:pPr>
      <w:tabs>
        <w:tab w:val="left" w:pos="525"/>
      </w:tabs>
      <w:snapToGrid w:val="0"/>
      <w:spacing w:line="360" w:lineRule="auto"/>
    </w:pPr>
    <w:rPr>
      <w:rFonts w:ascii="Times New Roman" w:hAnsi="宋体" w:cs="Times New Roman"/>
      <w:sz w:val="24"/>
      <w:szCs w:val="24"/>
    </w:rPr>
  </w:style>
  <w:style w:type="paragraph" w:styleId="af4">
    <w:name w:val="Plain Text"/>
    <w:basedOn w:val="a0"/>
    <w:link w:val="Char9"/>
    <w:uiPriority w:val="99"/>
    <w:semiHidden/>
    <w:unhideWhenUsed/>
    <w:rsid w:val="0072506E"/>
    <w:rPr>
      <w:rFonts w:ascii="宋体" w:hAnsi="Courier New" w:cs="Courier New"/>
      <w:szCs w:val="21"/>
    </w:rPr>
  </w:style>
  <w:style w:type="character" w:customStyle="1" w:styleId="Char9">
    <w:name w:val="纯文本 Char"/>
    <w:basedOn w:val="a1"/>
    <w:link w:val="af4"/>
    <w:uiPriority w:val="99"/>
    <w:semiHidden/>
    <w:rsid w:val="0072506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8AAE2C-E6A6-4136-8BCD-B4AD45D3D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10</cp:revision>
  <cp:lastPrinted>2025-12-02T03:15:00Z</cp:lastPrinted>
  <dcterms:created xsi:type="dcterms:W3CDTF">2025-11-27T08:17:00Z</dcterms:created>
  <dcterms:modified xsi:type="dcterms:W3CDTF">2026-01-16T07:30:00Z</dcterms:modified>
</cp:coreProperties>
</file>