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黑体" w:hAnsi="黑体" w:eastAsia="黑体" w:cs="黑体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海上养殖用浮球升级改造项目需求申报表</w:t>
      </w:r>
    </w:p>
    <w:tbl>
      <w:tblPr>
        <w:tblStyle w:val="3"/>
        <w:tblW w:w="83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8"/>
        <w:gridCol w:w="2160"/>
        <w:gridCol w:w="1605"/>
        <w:gridCol w:w="1335"/>
        <w:gridCol w:w="1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申请人名称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营业执照号码</w:t>
            </w:r>
          </w:p>
        </w:tc>
        <w:tc>
          <w:tcPr>
            <w:tcW w:w="292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法人代表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292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92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地址</w:t>
            </w:r>
          </w:p>
        </w:tc>
        <w:tc>
          <w:tcPr>
            <w:tcW w:w="668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海域使用权证号</w:t>
            </w:r>
          </w:p>
        </w:tc>
        <w:tc>
          <w:tcPr>
            <w:tcW w:w="668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水域滩涂养殖证号</w:t>
            </w:r>
          </w:p>
        </w:tc>
        <w:tc>
          <w:tcPr>
            <w:tcW w:w="668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养殖水域位置</w:t>
            </w:r>
          </w:p>
        </w:tc>
        <w:tc>
          <w:tcPr>
            <w:tcW w:w="668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养殖面积（公顷）</w:t>
            </w:r>
          </w:p>
        </w:tc>
        <w:tc>
          <w:tcPr>
            <w:tcW w:w="668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浮球种类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再生料浮球（个）</w:t>
            </w: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HDPE</w:t>
            </w:r>
            <w:r>
              <w:rPr>
                <w:rStyle w:val="4"/>
                <w:rFonts w:hint="eastAsia" w:ascii="仿宋" w:hAnsi="仿宋" w:eastAsia="仿宋" w:cs="仿宋"/>
                <w:sz w:val="28"/>
                <w:szCs w:val="28"/>
                <w:lang w:val="en-US" w:eastAsia="zh-CN" w:bidi="ar"/>
              </w:rPr>
              <w:t>（个）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PET</w:t>
            </w:r>
            <w:r>
              <w:rPr>
                <w:rStyle w:val="4"/>
                <w:rFonts w:hint="eastAsia" w:ascii="仿宋" w:hAnsi="仿宋" w:eastAsia="仿宋" w:cs="仿宋"/>
                <w:sz w:val="28"/>
                <w:szCs w:val="28"/>
                <w:lang w:val="en-US" w:eastAsia="zh-CN" w:bidi="ar"/>
              </w:rPr>
              <w:t>（个）</w:t>
            </w:r>
          </w:p>
        </w:tc>
        <w:tc>
          <w:tcPr>
            <w:tcW w:w="158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现有数量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6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216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  <w:t>－</w:t>
            </w: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0" w:hRule="atLeast"/>
        </w:trPr>
        <w:tc>
          <w:tcPr>
            <w:tcW w:w="8336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560" w:firstLineChars="200"/>
              <w:jc w:val="left"/>
              <w:textAlignment w:val="center"/>
              <w:outlineLvl w:val="9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本人（单位）承诺：所提供的海上养殖用浮球升级改造项目需求申报信息及材料齐全、真实、合法、有效；本项目获得批复后，严格按照项目内容和标准、计划进度和有关规定程序，组织项目实施；采购的环保浮球必须为自用；不再新使用再生料浮球，现有再生料浮球逐渐更换为环保浮球；自觉接受和配合各级海洋与渔业、财政部门组织的监督检查和考核验收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申请人（签名、盖章）：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年   月     日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outlineLvl w:val="9"/>
        <w:rPr>
          <w:rFonts w:hint="eastAsia" w:ascii="仿宋" w:hAnsi="仿宋" w:eastAsia="仿宋" w:cs="仿宋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注：1、申请人名称，填写个人姓名或单位名称，需与证件一致；2、海域使用权证号、水域滩涂养殖证号，有多个的需全部</w:t>
      </w:r>
      <w:bookmarkStart w:id="0" w:name="_GoBack"/>
      <w:bookmarkEnd w:id="0"/>
      <w:r>
        <w:rPr>
          <w:rFonts w:hint="eastAsia" w:ascii="仿宋" w:hAnsi="仿宋" w:eastAsia="仿宋" w:cs="仿宋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列出，各证持有人需与项目申请人一致；3、养殖面积，为持有合法养殖权证合计养殖面积；4、每公顷申报环保浮球数量不超过450个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B045DA"/>
    <w:rsid w:val="17B045DA"/>
    <w:rsid w:val="39055C0F"/>
    <w:rsid w:val="668B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2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2021-03-30T02:07:00Z</dcterms:created>
  <dc:creator>HP</dc:creator>
  <cp:lastModifiedBy>HP</cp:lastModifiedBy>
  <cp:lastPrinted>2021-04-07T00:43:48Z</cp:lastPrinted>
  <dcterms:modified xsi:type="dcterms:W3CDTF">2021-04-07T00:43:54Z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