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2"/>
        <w:widowControl/>
        <w:spacing w:line="1000" w:lineRule="exact"/>
        <w:contextualSpacing/>
        <w:rPr>
          <w:rFonts w:hint="eastAsia" w:ascii="仿宋_GB2312" w:hAnsi="仿宋_GB2312" w:eastAsia="仿宋_GB2312" w:cs="仿宋_GB2312"/>
          <w:sz w:val="32"/>
          <w:szCs w:val="32"/>
          <w:lang w:val="en-US" w:eastAsia="zh-CN"/>
        </w:rPr>
      </w:pPr>
      <w:r>
        <w:rPr>
          <w:rFonts w:hint="eastAsia" w:ascii="方正小标宋简体" w:hAnsi="楷体" w:eastAsia="方正小标宋简体"/>
          <w:szCs w:val="52"/>
          <w:lang w:val="en-US" w:eastAsia="zh-CN"/>
        </w:rPr>
        <w:t xml:space="preserve">        </w:t>
      </w:r>
      <w:r>
        <w:rPr>
          <w:rFonts w:hint="eastAsia" w:ascii="仿宋_GB2312" w:hAnsi="仿宋_GB2312" w:eastAsia="仿宋_GB2312" w:cs="仿宋_GB2312"/>
          <w:sz w:val="32"/>
          <w:szCs w:val="32"/>
          <w:lang w:val="en-US" w:eastAsia="zh-CN"/>
        </w:rPr>
        <w:t xml:space="preserve">                         3706870102601</w:t>
      </w:r>
    </w:p>
    <w:p>
      <w:pPr>
        <w:pStyle w:val="12"/>
        <w:widowControl/>
        <w:spacing w:line="1000" w:lineRule="exact"/>
        <w:contextualSpacing/>
        <w:rPr>
          <w:rFonts w:hint="eastAsia" w:ascii="仿宋_GB2312" w:hAnsi="仿宋_GB2312" w:eastAsia="仿宋_GB2312" w:cs="仿宋_GB2312"/>
          <w:sz w:val="32"/>
          <w:szCs w:val="32"/>
          <w:lang w:val="en-US" w:eastAsia="zh-CN"/>
        </w:rPr>
      </w:pPr>
    </w:p>
    <w:p>
      <w:pPr>
        <w:pStyle w:val="12"/>
        <w:widowControl/>
        <w:spacing w:line="1000" w:lineRule="exact"/>
        <w:contextualSpacing/>
        <w:jc w:val="left"/>
        <w:rPr>
          <w:rFonts w:ascii="楷体" w:hAnsi="楷体" w:eastAsia="楷体"/>
          <w:sz w:val="44"/>
          <w:szCs w:val="44"/>
        </w:rPr>
      </w:pPr>
      <w:r>
        <w:rPr>
          <w:rFonts w:ascii="楷体" w:hAnsi="楷体" w:eastAsia="楷体"/>
          <w:sz w:val="44"/>
          <w:szCs w:val="44"/>
        </w:rPr>
        <w:t>行政许可</w:t>
      </w:r>
    </w:p>
    <w:p>
      <w:pPr>
        <w:pStyle w:val="12"/>
        <w:widowControl/>
        <w:spacing w:line="1000" w:lineRule="exact"/>
        <w:contextualSpacing/>
        <w:rPr>
          <w:rFonts w:hint="eastAsia" w:ascii="仿宋_GB2312" w:hAnsi="仿宋_GB2312" w:eastAsia="仿宋_GB2312" w:cs="仿宋_GB2312"/>
          <w:sz w:val="32"/>
          <w:szCs w:val="32"/>
          <w:lang w:val="en-US" w:eastAsia="zh-CN"/>
        </w:rPr>
      </w:pPr>
    </w:p>
    <w:p>
      <w:pPr>
        <w:pStyle w:val="12"/>
        <w:widowControl/>
        <w:spacing w:line="1000" w:lineRule="exact"/>
        <w:contextualSpacing/>
        <w:jc w:val="both"/>
        <w:rPr>
          <w:rFonts w:hint="default" w:ascii="方正小标宋简体" w:hAnsi="楷体" w:eastAsia="方正小标宋简体"/>
          <w:szCs w:val="52"/>
        </w:rPr>
      </w:pPr>
    </w:p>
    <w:p>
      <w:pPr>
        <w:pStyle w:val="12"/>
        <w:widowControl/>
        <w:spacing w:line="1000" w:lineRule="exact"/>
        <w:contextualSpacing/>
        <w:rPr>
          <w:rFonts w:hint="default" w:ascii="方正小标宋简体" w:hAnsi="楷体" w:eastAsia="方正小标宋简体"/>
          <w:szCs w:val="52"/>
        </w:rPr>
      </w:pPr>
    </w:p>
    <w:p>
      <w:pPr>
        <w:pStyle w:val="12"/>
        <w:widowControl/>
        <w:spacing w:line="1000" w:lineRule="exact"/>
        <w:contextualSpacing/>
        <w:rPr>
          <w:rFonts w:ascii="方正小标宋简体" w:hAnsi="楷体" w:eastAsia="方正小标宋简体"/>
          <w:spacing w:val="20"/>
          <w:szCs w:val="52"/>
        </w:rPr>
      </w:pPr>
      <w:r>
        <w:rPr>
          <w:rFonts w:ascii="方正小标宋简体" w:hAnsi="楷体" w:eastAsia="方正小标宋简体"/>
          <w:spacing w:val="20"/>
          <w:szCs w:val="52"/>
        </w:rPr>
        <w:t>农作物种子生产许可</w:t>
      </w:r>
    </w:p>
    <w:p>
      <w:pPr>
        <w:pStyle w:val="12"/>
        <w:widowControl/>
        <w:spacing w:line="1000" w:lineRule="exact"/>
        <w:contextualSpacing/>
        <w:rPr>
          <w:rFonts w:hint="default" w:ascii="方正小标宋简体" w:hAnsi="楷体" w:eastAsia="方正小标宋简体"/>
          <w:spacing w:val="20"/>
          <w:szCs w:val="52"/>
        </w:rPr>
      </w:pPr>
      <w:r>
        <w:rPr>
          <w:rFonts w:ascii="方正小标宋简体" w:hAnsi="楷体" w:eastAsia="方正小标宋简体"/>
          <w:spacing w:val="20"/>
          <w:szCs w:val="52"/>
        </w:rPr>
        <w:t>（审核）服务指南</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w:t>
      </w:r>
    </w:p>
    <w:p>
      <w:pPr>
        <w:jc w:val="center"/>
        <w:rPr>
          <w:rFonts w:ascii="楷体" w:hAnsi="楷体" w:eastAsia="楷体"/>
          <w:kern w:val="0"/>
          <w:sz w:val="44"/>
          <w:szCs w:val="44"/>
        </w:rPr>
      </w:pPr>
      <w:r>
        <w:rPr>
          <w:rFonts w:hint="eastAsia" w:ascii="楷体" w:hAnsi="楷体" w:eastAsia="楷体"/>
          <w:kern w:val="0"/>
          <w:sz w:val="44"/>
          <w:szCs w:val="44"/>
        </w:rPr>
        <w:t>海阳市农业局发布</w:t>
      </w:r>
    </w:p>
    <w:p>
      <w:pPr>
        <w:jc w:val="center"/>
        <w:rPr>
          <w:rFonts w:ascii="宋体" w:hAnsi="宋体"/>
          <w:sz w:val="44"/>
          <w:szCs w:val="44"/>
        </w:rPr>
      </w:pPr>
      <w:r>
        <w:rPr>
          <w:rFonts w:hint="eastAsia" w:ascii="宋体" w:hAnsi="宋体"/>
          <w:sz w:val="44"/>
          <w:szCs w:val="44"/>
        </w:rPr>
        <w:t>2015-</w:t>
      </w:r>
      <w:r>
        <w:rPr>
          <w:rFonts w:hint="eastAsia" w:ascii="宋体" w:hAnsi="宋体"/>
          <w:sz w:val="44"/>
          <w:szCs w:val="44"/>
          <w:lang w:val="en-US" w:eastAsia="zh-CN"/>
        </w:rPr>
        <w:t>9</w:t>
      </w:r>
      <w:r>
        <w:rPr>
          <w:rFonts w:hint="eastAsia" w:ascii="宋体" w:hAnsi="宋体"/>
          <w:sz w:val="44"/>
          <w:szCs w:val="44"/>
        </w:rPr>
        <w:t>-</w:t>
      </w:r>
      <w:r>
        <w:rPr>
          <w:rFonts w:hint="eastAsia" w:ascii="宋体" w:hAnsi="宋体"/>
          <w:sz w:val="44"/>
          <w:szCs w:val="44"/>
          <w:lang w:val="en-US" w:eastAsia="zh-CN"/>
        </w:rPr>
        <w:t>10</w:t>
      </w:r>
    </w:p>
    <w:p>
      <w:pPr>
        <w:jc w:val="center"/>
        <w:rPr>
          <w:rFonts w:ascii="宋体" w:hAnsi="宋体"/>
          <w:sz w:val="44"/>
          <w:szCs w:val="44"/>
        </w:rPr>
      </w:pPr>
    </w:p>
    <w:p>
      <w:pPr>
        <w:spacing w:line="700" w:lineRule="exact"/>
        <w:rPr>
          <w:rFonts w:ascii="方正小标宋简体" w:hAnsi="方正小标宋简体" w:eastAsia="方正小标宋简体" w:cs="方正小标宋简体"/>
          <w:sz w:val="44"/>
          <w:szCs w:val="44"/>
        </w:rPr>
      </w:pPr>
    </w:p>
    <w:p>
      <w:pPr>
        <w:jc w:val="center"/>
        <w:rPr>
          <w:rFonts w:ascii="黑体" w:eastAsia="黑体"/>
          <w:sz w:val="32"/>
          <w:szCs w:val="32"/>
        </w:rPr>
      </w:pPr>
    </w:p>
    <w:p>
      <w:pPr>
        <w:spacing w:line="700" w:lineRule="exact"/>
        <w:jc w:val="center"/>
        <w:rPr>
          <w:rFonts w:hint="eastAsia" w:ascii="方正小标宋简体" w:hAnsi="方正小标宋简体" w:eastAsia="方正小标宋简体" w:cs="方正小标宋简体"/>
          <w:sz w:val="44"/>
          <w:szCs w:val="44"/>
        </w:rPr>
        <w:sectPr>
          <w:footerReference r:id="rId4" w:type="default"/>
          <w:footerReference r:id="rId5" w:type="even"/>
          <w:pgSz w:w="11906" w:h="16838"/>
          <w:pgMar w:top="1077" w:right="1134" w:bottom="1077" w:left="1701" w:header="851" w:footer="850" w:gutter="0"/>
          <w:paperSrc w:first="0" w:other="0"/>
          <w:pgNumType w:start="1"/>
          <w:cols w:space="720" w:num="1"/>
          <w:rtlGutter w:val="0"/>
          <w:docGrid w:type="lines" w:linePitch="312" w:charSpace="0"/>
        </w:sectPr>
      </w:pPr>
    </w:p>
    <w:p>
      <w:pPr>
        <w:spacing w:line="700" w:lineRule="exact"/>
        <w:jc w:val="center"/>
        <w:rPr>
          <w:rFonts w:hint="eastAsia" w:ascii="方正小标宋简体" w:hAnsi="方正小标宋简体" w:eastAsia="方正小标宋简体" w:cs="方正小标宋简体"/>
          <w:sz w:val="44"/>
          <w:szCs w:val="44"/>
        </w:rPr>
      </w:pPr>
    </w:p>
    <w:p>
      <w:pPr>
        <w:spacing w:line="70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农作物种子生产许可</w:t>
      </w:r>
    </w:p>
    <w:p>
      <w:pPr>
        <w:spacing w:line="700" w:lineRule="exact"/>
        <w:jc w:val="center"/>
        <w:rPr>
          <w:rFonts w:hint="default"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（审核）服务指南</w:t>
      </w:r>
    </w:p>
    <w:p>
      <w:pPr>
        <w:jc w:val="center"/>
        <w:rPr>
          <w:rFonts w:hint="eastAsia" w:ascii="黑体" w:eastAsia="黑体"/>
          <w:sz w:val="32"/>
          <w:szCs w:val="32"/>
        </w:rPr>
      </w:pPr>
    </w:p>
    <w:p>
      <w:pPr>
        <w:jc w:val="center"/>
        <w:rPr>
          <w:rFonts w:ascii="黑体" w:eastAsia="黑体"/>
          <w:sz w:val="32"/>
          <w:szCs w:val="32"/>
        </w:rPr>
      </w:pPr>
      <w:r>
        <w:rPr>
          <w:rFonts w:hint="eastAsia" w:ascii="黑体" w:eastAsia="黑体"/>
          <w:sz w:val="32"/>
          <w:szCs w:val="32"/>
        </w:rPr>
        <w:t>目  录</w:t>
      </w:r>
    </w:p>
    <w:p>
      <w:pPr>
        <w:jc w:val="center"/>
        <w:rPr>
          <w:rFonts w:ascii="黑体" w:eastAsia="黑体"/>
          <w:sz w:val="32"/>
          <w:szCs w:val="32"/>
        </w:rPr>
      </w:pP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黑体" w:hAnsi="楷体" w:eastAsia="黑体"/>
          <w:sz w:val="28"/>
          <w:szCs w:val="28"/>
        </w:rPr>
        <w:t>一、办理要素</w:t>
      </w:r>
    </w:p>
    <w:p>
      <w:pPr>
        <w:pStyle w:val="13"/>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（一）事项名称和编码………………………………………4</w:t>
      </w:r>
    </w:p>
    <w:p>
      <w:pPr>
        <w:pStyle w:val="13"/>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（二）实施机构………………………………………………4</w:t>
      </w:r>
    </w:p>
    <w:p>
      <w:pPr>
        <w:pStyle w:val="13"/>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（三）申请主体………………………………………………4</w:t>
      </w:r>
    </w:p>
    <w:p>
      <w:pPr>
        <w:pStyle w:val="13"/>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（四）受理地点………………………………………………4</w:t>
      </w:r>
    </w:p>
    <w:p>
      <w:pPr>
        <w:pStyle w:val="13"/>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（五）办理依据………………………………………………4</w:t>
      </w: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（六）办理条</w:t>
      </w:r>
      <w:r>
        <w:rPr>
          <w:rFonts w:ascii="仿宋_GB2312" w:hAnsi="楷体" w:eastAsia="仿宋_GB2312"/>
          <w:sz w:val="28"/>
          <w:szCs w:val="28"/>
        </w:rPr>
        <w:t>件</w:t>
      </w:r>
      <w:r>
        <w:rPr>
          <w:rFonts w:hint="eastAsia" w:ascii="仿宋_GB2312" w:hAnsi="楷体" w:eastAsia="仿宋_GB2312"/>
          <w:sz w:val="28"/>
          <w:szCs w:val="28"/>
        </w:rPr>
        <w:t>………………………………………………</w:t>
      </w:r>
      <w:r>
        <w:rPr>
          <w:rFonts w:hint="eastAsia" w:ascii="仿宋_GB2312" w:hAnsi="楷体" w:eastAsia="仿宋_GB2312"/>
          <w:sz w:val="28"/>
          <w:szCs w:val="28"/>
          <w:lang w:val="en-US" w:eastAsia="zh-CN"/>
        </w:rPr>
        <w:t>4</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（七）申请材料………………………………………………5</w:t>
      </w:r>
    </w:p>
    <w:p>
      <w:pPr>
        <w:pStyle w:val="13"/>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（八）办理时限………………………………………………</w:t>
      </w:r>
      <w:r>
        <w:rPr>
          <w:rFonts w:hint="eastAsia" w:ascii="仿宋_GB2312" w:hAnsi="楷体" w:eastAsia="仿宋_GB2312"/>
          <w:kern w:val="2"/>
          <w:sz w:val="28"/>
          <w:szCs w:val="28"/>
          <w:lang w:val="en-US" w:eastAsia="zh-CN"/>
        </w:rPr>
        <w:t>5</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（九）收费标准………………………………………………6</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（十）咨询服务………………………………………………6</w:t>
      </w:r>
    </w:p>
    <w:p>
      <w:pPr>
        <w:pStyle w:val="11"/>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二、办理流程</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（一）申请……………………………………………………</w:t>
      </w:r>
      <w:r>
        <w:rPr>
          <w:rFonts w:hint="eastAsia" w:ascii="仿宋_GB2312" w:hAnsi="楷体" w:eastAsia="仿宋_GB2312"/>
          <w:kern w:val="2"/>
          <w:sz w:val="28"/>
          <w:szCs w:val="28"/>
          <w:lang w:val="en-US" w:eastAsia="zh-CN"/>
        </w:rPr>
        <w:t>7</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1.提交方式…………………………</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7</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2.获取收件编号……………</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7</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3.获取收件凭证……………</w:t>
      </w:r>
      <w:r>
        <w:rPr>
          <w:rFonts w:ascii="仿宋_GB2312" w:hAnsi="楷体" w:eastAsia="仿宋_GB2312"/>
          <w:sz w:val="28"/>
          <w:szCs w:val="28"/>
        </w:rPr>
        <w:t>…</w:t>
      </w:r>
      <w:r>
        <w:rPr>
          <w:rFonts w:ascii="仿宋_GB2312" w:hAnsi="楷体" w:eastAsia="仿宋_GB2312"/>
          <w:kern w:val="2"/>
          <w:sz w:val="28"/>
          <w:szCs w:val="28"/>
        </w:rPr>
        <w:t>………………………………7</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（二）受理……………</w:t>
      </w:r>
      <w:r>
        <w:rPr>
          <w:rFonts w:ascii="仿宋_GB2312" w:hAnsi="楷体" w:eastAsia="仿宋_GB2312"/>
          <w:sz w:val="28"/>
          <w:szCs w:val="28"/>
        </w:rPr>
        <w:t>…</w:t>
      </w:r>
      <w:r>
        <w:rPr>
          <w:rFonts w:ascii="仿宋_GB2312" w:hAnsi="楷体" w:eastAsia="仿宋_GB2312"/>
          <w:kern w:val="2"/>
          <w:sz w:val="28"/>
          <w:szCs w:val="28"/>
        </w:rPr>
        <w:t>……………………………………7</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1.材料补正……………………………………………………7</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2.获取受理（不予受理）凭证………………………………</w:t>
      </w:r>
      <w:r>
        <w:rPr>
          <w:rFonts w:hint="eastAsia" w:ascii="仿宋_GB2312" w:hAnsi="楷体" w:eastAsia="仿宋_GB2312"/>
          <w:kern w:val="2"/>
          <w:sz w:val="28"/>
          <w:szCs w:val="28"/>
          <w:lang w:val="en-US" w:eastAsia="zh-CN"/>
        </w:rPr>
        <w:t>7</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（三）办理进程查询…………………………………………8</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（四）获取审批决定书………………………………………8</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（五）流程图…………………………………………………</w:t>
      </w:r>
      <w:r>
        <w:rPr>
          <w:rFonts w:hint="eastAsia" w:ascii="仿宋_GB2312" w:hAnsi="楷体" w:eastAsia="仿宋_GB2312"/>
          <w:kern w:val="2"/>
          <w:sz w:val="28"/>
          <w:szCs w:val="28"/>
          <w:lang w:val="en-US" w:eastAsia="zh-CN"/>
        </w:rPr>
        <w:t>8</w:t>
      </w:r>
    </w:p>
    <w:p>
      <w:pPr>
        <w:pStyle w:val="11"/>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三、法律救济</w:t>
      </w:r>
      <w:r>
        <w:rPr>
          <w:rFonts w:ascii="仿宋_GB2312" w:hAnsi="楷体" w:eastAsia="仿宋_GB2312"/>
          <w:kern w:val="2"/>
          <w:sz w:val="28"/>
          <w:szCs w:val="28"/>
        </w:rPr>
        <w:t>…………………………………………………9</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（一）投诉……………………………………………………9</w:t>
      </w:r>
    </w:p>
    <w:p>
      <w:pPr>
        <w:pStyle w:val="11"/>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（二）行政复议………………………………………………</w:t>
      </w:r>
      <w:r>
        <w:rPr>
          <w:rFonts w:hint="eastAsia" w:ascii="仿宋_GB2312" w:hAnsi="楷体" w:eastAsia="仿宋_GB2312"/>
          <w:kern w:val="2"/>
          <w:sz w:val="28"/>
          <w:szCs w:val="28"/>
          <w:lang w:val="en-US" w:eastAsia="zh-CN"/>
        </w:rPr>
        <w:t>9</w:t>
      </w:r>
    </w:p>
    <w:p>
      <w:pPr>
        <w:pStyle w:val="11"/>
        <w:spacing w:line="560" w:lineRule="exact"/>
        <w:ind w:firstLine="560"/>
        <w:rPr>
          <w:rFonts w:ascii="仿宋_GB2312" w:hAnsi="楷体" w:eastAsia="仿宋_GB2312"/>
          <w:kern w:val="2"/>
          <w:sz w:val="28"/>
          <w:szCs w:val="28"/>
        </w:rPr>
      </w:pPr>
      <w:r>
        <w:rPr>
          <w:rFonts w:ascii="黑体" w:hAnsi="楷体" w:eastAsia="黑体"/>
          <w:kern w:val="2"/>
          <w:sz w:val="28"/>
          <w:szCs w:val="28"/>
        </w:rPr>
        <w:t>四、申请书文本</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9</w:t>
      </w:r>
    </w:p>
    <w:p>
      <w:pPr>
        <w:pStyle w:val="11"/>
        <w:spacing w:line="560" w:lineRule="exact"/>
        <w:ind w:firstLine="560"/>
        <w:rPr>
          <w:rFonts w:hint="eastAsia" w:ascii="仿宋_GB2312" w:hAnsi="楷体" w:eastAsia="仿宋_GB2312"/>
          <w:kern w:val="2"/>
          <w:sz w:val="28"/>
          <w:szCs w:val="28"/>
          <w:lang w:eastAsia="zh-CN"/>
        </w:rPr>
      </w:pPr>
      <w:r>
        <w:rPr>
          <w:rFonts w:hint="eastAsia" w:ascii="仿宋_GB2312" w:hAnsi="楷体" w:eastAsia="仿宋_GB2312"/>
          <w:kern w:val="2"/>
          <w:sz w:val="28"/>
          <w:szCs w:val="28"/>
          <w:lang w:val="en-US" w:eastAsia="zh-CN"/>
        </w:rPr>
        <w:t xml:space="preserve"> </w:t>
      </w:r>
      <w:r>
        <w:rPr>
          <w:rFonts w:hint="eastAsia" w:ascii="仿宋_GB2312" w:hAnsi="楷体" w:eastAsia="仿宋_GB2312"/>
          <w:kern w:val="2"/>
          <w:sz w:val="28"/>
          <w:szCs w:val="28"/>
          <w:lang w:eastAsia="zh-CN"/>
        </w:rPr>
        <w:t>附件</w:t>
      </w:r>
    </w:p>
    <w:p>
      <w:pPr>
        <w:pStyle w:val="11"/>
        <w:spacing w:line="560" w:lineRule="exact"/>
        <w:ind w:firstLine="560"/>
        <w:rPr>
          <w:rFonts w:ascii="仿宋_GB2312" w:hAnsi="楷体" w:eastAsia="仿宋_GB2312"/>
          <w:kern w:val="2"/>
          <w:sz w:val="28"/>
          <w:szCs w:val="28"/>
        </w:rPr>
      </w:pPr>
      <w:r>
        <w:rPr>
          <w:rFonts w:hint="eastAsia" w:ascii="仿宋_GB2312" w:hAnsi="楷体" w:eastAsia="仿宋_GB2312" w:cs="Times New Roman"/>
          <w:kern w:val="2"/>
          <w:sz w:val="28"/>
          <w:szCs w:val="28"/>
          <w:lang w:val="en-US" w:eastAsia="zh-CN" w:bidi="ar-SA"/>
        </w:rPr>
        <w:t xml:space="preserve">  1.农作物种子生产许可证核发流程图</w:t>
      </w:r>
      <w:r>
        <w:rPr>
          <w:rFonts w:ascii="仿宋_GB2312" w:hAnsi="楷体" w:eastAsia="仿宋_GB2312"/>
          <w:kern w:val="2"/>
          <w:sz w:val="28"/>
          <w:szCs w:val="28"/>
        </w:rPr>
        <w:t>……………………1</w:t>
      </w:r>
      <w:r>
        <w:rPr>
          <w:rFonts w:hint="eastAsia" w:ascii="仿宋_GB2312" w:hAnsi="楷体" w:eastAsia="仿宋_GB2312"/>
          <w:kern w:val="2"/>
          <w:sz w:val="28"/>
          <w:szCs w:val="28"/>
          <w:lang w:val="en-US" w:eastAsia="zh-CN"/>
        </w:rPr>
        <w:t>1</w:t>
      </w:r>
    </w:p>
    <w:p>
      <w:pPr>
        <w:pStyle w:val="11"/>
        <w:spacing w:line="560" w:lineRule="exact"/>
        <w:ind w:firstLine="560"/>
        <w:rPr>
          <w:rFonts w:hint="eastAsia" w:ascii="仿宋_GB2312" w:hAnsi="楷体" w:eastAsia="仿宋_GB2312" w:cs="Times New Roman"/>
          <w:kern w:val="2"/>
          <w:sz w:val="28"/>
          <w:szCs w:val="28"/>
          <w:lang w:val="en-US" w:eastAsia="zh-CN" w:bidi="ar-SA"/>
        </w:rPr>
      </w:pPr>
      <w:r>
        <w:rPr>
          <w:rFonts w:hint="eastAsia" w:ascii="仿宋_GB2312" w:hAnsi="楷体" w:eastAsia="仿宋_GB2312" w:cs="Times New Roman"/>
          <w:kern w:val="2"/>
          <w:sz w:val="28"/>
          <w:szCs w:val="28"/>
          <w:lang w:val="en-US" w:eastAsia="zh-CN" w:bidi="ar-SA"/>
        </w:rPr>
        <w:t xml:space="preserve">  2.主要农作物种子生产许可证申请表……………………12</w:t>
      </w:r>
    </w:p>
    <w:p>
      <w:pPr>
        <w:jc w:val="left"/>
        <w:rPr>
          <w:rFonts w:hint="eastAsia" w:ascii="仿宋_GB2312" w:hAnsi="楷体" w:eastAsia="仿宋_GB2312" w:cs="Times New Roman"/>
          <w:kern w:val="2"/>
          <w:sz w:val="28"/>
          <w:szCs w:val="28"/>
          <w:lang w:val="en-US" w:eastAsia="zh-CN" w:bidi="ar-SA"/>
        </w:rPr>
      </w:pPr>
    </w:p>
    <w:p>
      <w:pPr>
        <w:pStyle w:val="11"/>
        <w:spacing w:line="560" w:lineRule="exact"/>
        <w:ind w:firstLine="560"/>
        <w:rPr>
          <w:rFonts w:hint="eastAsia" w:ascii="仿宋_GB2312" w:hAnsi="楷体" w:eastAsia="仿宋_GB2312"/>
          <w:kern w:val="2"/>
          <w:sz w:val="28"/>
          <w:szCs w:val="28"/>
          <w:lang w:val="en-US" w:eastAsia="zh-CN"/>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autoSpaceDE w:val="0"/>
        <w:autoSpaceDN w:val="0"/>
        <w:adjustRightInd w:val="0"/>
        <w:spacing w:line="600" w:lineRule="exact"/>
        <w:ind w:firstLine="560" w:firstLineChars="200"/>
        <w:jc w:val="left"/>
        <w:rPr>
          <w:rFonts w:ascii="仿宋_GB2312" w:hAnsi="楷体" w:eastAsia="仿宋_GB2312"/>
          <w:sz w:val="28"/>
          <w:szCs w:val="28"/>
        </w:rPr>
      </w:pPr>
    </w:p>
    <w:p>
      <w:pPr>
        <w:ind w:firstLine="3680" w:firstLineChars="1150"/>
        <w:rPr>
          <w:sz w:val="32"/>
          <w:szCs w:val="32"/>
        </w:rPr>
      </w:pPr>
    </w:p>
    <w:p>
      <w:pPr>
        <w:spacing w:line="500" w:lineRule="exact"/>
        <w:ind w:firstLine="800" w:firstLineChars="250"/>
        <w:rPr>
          <w:sz w:val="32"/>
          <w:szCs w:val="32"/>
        </w:rPr>
      </w:pPr>
      <w:r>
        <w:rPr>
          <w:rFonts w:hint="eastAsia"/>
          <w:sz w:val="32"/>
          <w:szCs w:val="32"/>
        </w:rPr>
        <w:t xml:space="preserve"> </w:t>
      </w: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widowControl w:val="0"/>
        <w:wordWrap/>
        <w:adjustRightInd/>
        <w:snapToGrid/>
        <w:spacing w:line="600" w:lineRule="exact"/>
        <w:ind w:right="0" w:firstLine="640" w:firstLineChars="200"/>
        <w:jc w:val="left"/>
        <w:textAlignment w:val="auto"/>
        <w:outlineLvl w:val="9"/>
        <w:rPr>
          <w:rFonts w:ascii="黑体" w:eastAsia="黑体"/>
          <w:sz w:val="32"/>
          <w:szCs w:val="32"/>
        </w:rPr>
      </w:pPr>
      <w:r>
        <w:rPr>
          <w:rFonts w:hint="eastAsia" w:ascii="黑体" w:eastAsia="黑体"/>
          <w:sz w:val="32"/>
          <w:szCs w:val="32"/>
        </w:rPr>
        <w:t>一、办理要素</w:t>
      </w:r>
    </w:p>
    <w:p>
      <w:pPr>
        <w:widowControl w:val="0"/>
        <w:wordWrap/>
        <w:adjustRightInd/>
        <w:snapToGrid/>
        <w:spacing w:line="600" w:lineRule="exact"/>
        <w:ind w:right="0" w:firstLine="640" w:firstLineChars="200"/>
        <w:jc w:val="left"/>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办理要素包括：事项名称和编码、实施机构、申请主体、受理地点、办理依据、办理条件、申请材料、办理时限、收费标准与依据、申请人权利和义务、咨询服务等。</w:t>
      </w:r>
    </w:p>
    <w:p>
      <w:pPr>
        <w:widowControl w:val="0"/>
        <w:wordWrap/>
        <w:adjustRightInd/>
        <w:snapToGrid/>
        <w:spacing w:line="600" w:lineRule="exact"/>
        <w:ind w:right="0" w:firstLine="640" w:firstLineChars="200"/>
        <w:jc w:val="left"/>
        <w:textAlignment w:val="auto"/>
        <w:outlineLvl w:val="9"/>
        <w:rPr>
          <w:rFonts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（一）事项名称和编码</w:t>
      </w:r>
    </w:p>
    <w:p>
      <w:pPr>
        <w:widowControl w:val="0"/>
        <w:wordWrap/>
        <w:adjustRightInd/>
        <w:snapToGrid/>
        <w:spacing w:line="600" w:lineRule="exact"/>
        <w:ind w:right="0" w:firstLine="640" w:firstLineChars="200"/>
        <w:jc w:val="left"/>
        <w:textAlignment w:val="auto"/>
        <w:outlineLvl w:val="9"/>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事项名</w:t>
      </w:r>
      <w:r>
        <w:rPr>
          <w:rFonts w:hint="eastAsia" w:ascii="仿宋_GB2312" w:eastAsia="仿宋_GB2312"/>
          <w:sz w:val="32"/>
          <w:szCs w:val="32"/>
          <w:shd w:val="clear" w:color="auto" w:fill="FFFFFF"/>
        </w:rPr>
        <w:t>称：农作物种子生产许可</w:t>
      </w:r>
    </w:p>
    <w:p>
      <w:pPr>
        <w:widowControl w:val="0"/>
        <w:wordWrap/>
        <w:adjustRightInd/>
        <w:snapToGrid/>
        <w:spacing w:line="600" w:lineRule="exact"/>
        <w:ind w:right="0" w:firstLine="640" w:firstLineChars="200"/>
        <w:jc w:val="left"/>
        <w:textAlignment w:val="auto"/>
        <w:outlineLvl w:val="9"/>
        <w:rPr>
          <w:rFonts w:eastAsia="仿宋_GB2312"/>
          <w:sz w:val="32"/>
          <w:szCs w:val="32"/>
        </w:rPr>
      </w:pPr>
      <w:r>
        <w:rPr>
          <w:rFonts w:hint="eastAsia" w:ascii="仿宋_GB2312" w:eastAsia="仿宋_GB2312"/>
          <w:color w:val="000000"/>
          <w:sz w:val="32"/>
          <w:szCs w:val="32"/>
          <w:shd w:val="clear" w:color="auto" w:fill="FFFFFF"/>
        </w:rPr>
        <w:t>编码：</w:t>
      </w:r>
      <w:r>
        <w:rPr>
          <w:rFonts w:hint="eastAsia" w:eastAsia="仿宋_GB2312"/>
          <w:sz w:val="32"/>
          <w:szCs w:val="32"/>
        </w:rPr>
        <w:t xml:space="preserve"> </w:t>
      </w:r>
      <w:r>
        <w:rPr>
          <w:rFonts w:hint="eastAsia" w:ascii="仿宋_GB2312" w:eastAsia="仿宋_GB2312"/>
          <w:sz w:val="32"/>
          <w:szCs w:val="32"/>
          <w:shd w:val="clear" w:color="auto" w:fill="FFFFFF"/>
        </w:rPr>
        <w:t>3706870102601</w:t>
      </w:r>
      <w:r>
        <w:rPr>
          <w:rFonts w:hint="eastAsia" w:eastAsia="仿宋_GB2312"/>
          <w:sz w:val="32"/>
          <w:szCs w:val="32"/>
        </w:rPr>
        <w:t xml:space="preserve">    </w:t>
      </w:r>
    </w:p>
    <w:p>
      <w:pPr>
        <w:widowControl w:val="0"/>
        <w:wordWrap/>
        <w:adjustRightInd/>
        <w:snapToGrid/>
        <w:spacing w:line="600" w:lineRule="exact"/>
        <w:ind w:right="0" w:firstLine="640" w:firstLineChars="200"/>
        <w:jc w:val="left"/>
        <w:textAlignment w:val="auto"/>
        <w:outlineLvl w:val="9"/>
        <w:rPr>
          <w:rFonts w:ascii="仿宋_GB2312" w:eastAsia="仿宋_GB2312"/>
          <w:color w:val="000000"/>
          <w:sz w:val="32"/>
          <w:szCs w:val="32"/>
          <w:shd w:val="clear" w:color="auto" w:fill="FFFFFF"/>
        </w:rPr>
      </w:pPr>
      <w:r>
        <w:rPr>
          <w:rFonts w:hint="eastAsia" w:ascii="楷体_GB2312" w:eastAsia="楷体_GB2312"/>
          <w:color w:val="000000"/>
          <w:sz w:val="32"/>
          <w:szCs w:val="32"/>
          <w:shd w:val="clear" w:color="auto" w:fill="FFFFFF"/>
        </w:rPr>
        <w:t>（二）实施机构：海阳</w:t>
      </w:r>
      <w:r>
        <w:rPr>
          <w:rFonts w:hint="eastAsia" w:ascii="仿宋_GB2312" w:eastAsia="仿宋_GB2312"/>
          <w:color w:val="000000"/>
          <w:sz w:val="32"/>
          <w:szCs w:val="32"/>
          <w:shd w:val="clear" w:color="auto" w:fill="FFFFFF"/>
        </w:rPr>
        <w:t>市农业局</w:t>
      </w:r>
    </w:p>
    <w:p>
      <w:pPr>
        <w:widowControl w:val="0"/>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楷体_GB2312" w:eastAsia="楷体_GB2312"/>
          <w:color w:val="000000"/>
          <w:sz w:val="32"/>
          <w:szCs w:val="32"/>
          <w:shd w:val="clear" w:color="auto" w:fill="FFFFFF"/>
        </w:rPr>
        <w:t>（三）申请主体：</w:t>
      </w:r>
      <w:r>
        <w:rPr>
          <w:rFonts w:hint="eastAsia" w:ascii="仿宋_GB2312" w:eastAsia="仿宋_GB2312"/>
          <w:sz w:val="32"/>
          <w:szCs w:val="32"/>
        </w:rPr>
        <w:t xml:space="preserve">在海阳市行政区内从事种子生产的单位和个人。 </w:t>
      </w:r>
    </w:p>
    <w:p>
      <w:pPr>
        <w:widowControl w:val="0"/>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楷体_GB2312" w:eastAsia="楷体_GB2312"/>
          <w:color w:val="000000"/>
          <w:sz w:val="32"/>
          <w:szCs w:val="32"/>
          <w:shd w:val="clear" w:color="auto" w:fill="FFFFFF"/>
        </w:rPr>
        <w:t>（四）受理地点:海阳</w:t>
      </w:r>
      <w:r>
        <w:rPr>
          <w:rFonts w:hint="eastAsia" w:ascii="仿宋_GB2312" w:eastAsia="仿宋_GB2312"/>
          <w:sz w:val="32"/>
          <w:szCs w:val="32"/>
        </w:rPr>
        <w:t>市农业局种子站</w:t>
      </w:r>
    </w:p>
    <w:p>
      <w:pPr>
        <w:widowControl w:val="0"/>
        <w:wordWrap/>
        <w:adjustRightInd/>
        <w:snapToGrid/>
        <w:spacing w:line="600" w:lineRule="exact"/>
        <w:ind w:right="0" w:firstLine="640" w:firstLineChars="200"/>
        <w:textAlignment w:val="auto"/>
        <w:outlineLvl w:val="9"/>
        <w:rPr>
          <w:rFonts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（五）办理依据：</w:t>
      </w:r>
    </w:p>
    <w:p>
      <w:pPr>
        <w:widowControl w:val="0"/>
        <w:wordWrap/>
        <w:adjustRightInd/>
        <w:snapToGrid/>
        <w:spacing w:line="600" w:lineRule="exact"/>
        <w:ind w:right="0" w:firstLine="640" w:firstLineChars="200"/>
        <w:jc w:val="left"/>
        <w:textAlignment w:val="auto"/>
        <w:outlineLvl w:val="9"/>
        <w:rPr>
          <w:rFonts w:ascii="楷体_GB2312" w:eastAsia="楷体_GB2312"/>
          <w:sz w:val="28"/>
          <w:szCs w:val="28"/>
        </w:rPr>
      </w:pPr>
      <w:r>
        <w:rPr>
          <w:rFonts w:hint="eastAsia" w:ascii="仿宋_GB2312" w:eastAsia="仿宋_GB2312"/>
          <w:sz w:val="32"/>
          <w:szCs w:val="32"/>
        </w:rPr>
        <w:t>1</w:t>
      </w:r>
      <w:r>
        <w:rPr>
          <w:rFonts w:hint="eastAsia" w:ascii="楷体_GB2312" w:eastAsia="楷体_GB2312"/>
          <w:sz w:val="32"/>
          <w:szCs w:val="32"/>
        </w:rPr>
        <w:t>.《中华人民共和国种子法》（</w:t>
      </w:r>
      <w:r>
        <w:rPr>
          <w:rFonts w:ascii="楷体_GB2312" w:hAnsi="Arial" w:eastAsia="楷体_GB2312" w:cs="Arial"/>
          <w:sz w:val="28"/>
          <w:szCs w:val="28"/>
          <w:shd w:val="clear" w:color="auto" w:fill="FFFFFF"/>
        </w:rPr>
        <w:t>中华人民共和国第十届全国人民代表大会</w:t>
      </w:r>
      <w:r>
        <w:rPr>
          <w:rFonts w:hint="eastAsia" w:ascii="楷体_GB2312" w:hAnsi="Arial" w:eastAsia="楷体_GB2312" w:cs="Arial"/>
          <w:color w:val="333333"/>
          <w:sz w:val="28"/>
          <w:szCs w:val="28"/>
          <w:shd w:val="clear" w:color="auto" w:fill="FFFFFF"/>
        </w:rPr>
        <w:t>常务委员会第十一次会议于2004年8月28日通过。</w:t>
      </w:r>
      <w:r>
        <w:rPr>
          <w:rFonts w:hint="eastAsia" w:ascii="楷体_GB2312" w:eastAsia="楷体_GB2312"/>
          <w:sz w:val="28"/>
          <w:szCs w:val="28"/>
        </w:rPr>
        <w:t>）第二十条。</w:t>
      </w:r>
    </w:p>
    <w:p>
      <w:pPr>
        <w:widowControl w:val="0"/>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w:t>
      </w:r>
      <w:bookmarkStart w:id="0" w:name="OLE_LINK1"/>
      <w:r>
        <w:rPr>
          <w:rFonts w:hint="eastAsia" w:ascii="仿宋_GB2312" w:eastAsia="仿宋_GB2312"/>
          <w:sz w:val="32"/>
          <w:szCs w:val="32"/>
        </w:rPr>
        <w:t>《农作物种子生产经营许可管理办法》（2011年中华人民共和国农业部令第3号）</w:t>
      </w:r>
      <w:bookmarkEnd w:id="0"/>
      <w:r>
        <w:rPr>
          <w:rFonts w:hint="eastAsia" w:ascii="仿宋_GB2312" w:eastAsia="仿宋_GB2312"/>
          <w:sz w:val="32"/>
          <w:szCs w:val="32"/>
        </w:rPr>
        <w:t>第六条。</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（六）办理条件</w:t>
      </w:r>
    </w:p>
    <w:p>
      <w:pPr>
        <w:widowControl w:val="0"/>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申请农作物种子生产许可，应当具备下列条件：</w:t>
      </w:r>
    </w:p>
    <w:p>
      <w:pPr>
        <w:widowControl w:val="0"/>
        <w:wordWrap/>
        <w:adjustRightInd/>
        <w:snapToGrid/>
        <w:spacing w:line="600" w:lineRule="exact"/>
        <w:ind w:right="0" w:firstLine="560" w:firstLineChars="200"/>
        <w:jc w:val="left"/>
        <w:textAlignment w:val="auto"/>
        <w:outlineLvl w:val="9"/>
        <w:rPr>
          <w:rFonts w:hint="eastAsia"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申请杂交稻、杂交玉米种子及其亲本种子生产许可证的，注册资本不少于3000万元；申请其他主要农作物种子生产许可证的，注册资本不少于500万元；</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生产的品种通过品种审定；生产具有植物新品种权的种子，还应当征得品种权人的书面同意；</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具有完好的净度分析台、电子秤、置床设备、电泳仪、电泳槽、样品粉碎机、烘箱、生物显微镜、电冰箱各1台（套）以上，电子天平（感量百分之一、千分之一和万分之一）1套以上，扦样器、分样器、发芽箱各2台（套）以上；申请杂交稻、杂交玉米种子生产许可证的，还应当配备pcr扩增仪、酸度计、高压灭菌锅、磁力搅拌器、恒温水浴锅、高速冷冻离心机、成套移液器各1台（套）以上；</w:t>
      </w:r>
      <w:r>
        <w:rPr>
          <w:rFonts w:hint="eastAsia" w:ascii="仿宋_GB2312" w:eastAsia="仿宋_GB2312"/>
          <w:sz w:val="32"/>
          <w:szCs w:val="32"/>
          <w:shd w:val="clear" w:color="auto" w:fill="FFFFFF"/>
        </w:rPr>
        <w:br/>
      </w:r>
      <w:r>
        <w:rPr>
          <w:rFonts w:hint="eastAsia"/>
          <w:color w:val="000000"/>
          <w:sz w:val="28"/>
          <w:szCs w:val="28"/>
          <w:shd w:val="clear" w:color="auto" w:fill="FFFFFF"/>
        </w:rPr>
        <w:t>　　</w:t>
      </w:r>
      <w:r>
        <w:rPr>
          <w:rFonts w:hint="eastAsia" w:ascii="仿宋_GB2312" w:eastAsia="仿宋_GB2312"/>
          <w:sz w:val="32"/>
          <w:szCs w:val="32"/>
          <w:shd w:val="clear" w:color="auto" w:fill="FFFFFF"/>
          <w:lang w:val="en-US" w:eastAsia="zh-CN"/>
        </w:rPr>
        <w:t xml:space="preserve"> 4.</w:t>
      </w:r>
      <w:r>
        <w:rPr>
          <w:rFonts w:hint="eastAsia" w:ascii="仿宋_GB2312" w:eastAsia="仿宋_GB2312"/>
          <w:sz w:val="32"/>
          <w:szCs w:val="32"/>
          <w:shd w:val="clear" w:color="auto" w:fill="FFFFFF"/>
        </w:rPr>
        <w:t>检验室100平方米以上；申请杂交稻、杂交玉米种子及其亲本种子生产许可证的，检验室150平方米以上；</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有仓库500平方米以上，晒场1000平方米以上或者相应的种子干燥设施设备；</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有专职的种子生产技术人员、贮藏技术人员和经省级以上人民政府农业行政主管部门考核合格的种子检验人员（涵盖田间检验、扦样和室内检验，下同）各3名以上；其中，生产杂交稻、杂交玉米种子及其亲本种子的，种子生产技术人员和种子检验人员各5名以上；</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生产地点无检疫性有害生物；</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符合种子生产规程要求的隔离和生产条件；</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9.</w:t>
      </w:r>
      <w:r>
        <w:rPr>
          <w:rFonts w:hint="eastAsia" w:ascii="仿宋_GB2312" w:eastAsia="仿宋_GB2312"/>
          <w:sz w:val="32"/>
          <w:szCs w:val="32"/>
          <w:shd w:val="clear" w:color="auto" w:fill="FFFFFF"/>
        </w:rPr>
        <w:t>农业部规定的其他条件。</w:t>
      </w:r>
    </w:p>
    <w:p>
      <w:pPr>
        <w:widowControl w:val="0"/>
        <w:wordWrap/>
        <w:adjustRightInd/>
        <w:snapToGrid/>
        <w:spacing w:line="600" w:lineRule="exact"/>
        <w:ind w:right="0" w:firstLine="640" w:firstLineChars="200"/>
        <w:jc w:val="left"/>
        <w:textAlignment w:val="auto"/>
        <w:outlineLvl w:val="9"/>
        <w:rPr>
          <w:rFonts w:hint="eastAsia" w:ascii="仿宋_GB2312" w:eastAsia="仿宋_GB2312"/>
          <w:sz w:val="32"/>
          <w:szCs w:val="32"/>
          <w:shd w:val="clear" w:color="auto" w:fill="FFFFFF"/>
        </w:rPr>
      </w:pPr>
      <w:r>
        <w:rPr>
          <w:rFonts w:hint="eastAsia" w:ascii="楷体_GB2312" w:eastAsia="楷体_GB2312"/>
          <w:sz w:val="32"/>
          <w:szCs w:val="32"/>
        </w:rPr>
        <w:t>（七）申请种子生产许可证，应当提交以下材料：</w:t>
      </w:r>
      <w:r>
        <w:rPr>
          <w:rFonts w:hint="eastAsia"/>
          <w:color w:val="000000"/>
          <w:sz w:val="28"/>
          <w:szCs w:val="28"/>
        </w:rPr>
        <w:br/>
      </w:r>
      <w:r>
        <w:rPr>
          <w:rFonts w:hint="eastAsia"/>
          <w:color w:val="000000"/>
          <w:sz w:val="28"/>
          <w:szCs w:val="28"/>
          <w:shd w:val="clear" w:color="auto" w:fill="FFFFFF"/>
        </w:rPr>
        <w:t>　　</w:t>
      </w:r>
      <w:r>
        <w:rPr>
          <w:rFonts w:hint="eastAsia"/>
          <w:color w:val="000000"/>
          <w:sz w:val="28"/>
          <w:szCs w:val="28"/>
          <w:shd w:val="clear" w:color="auto" w:fill="FFFFFF"/>
          <w:lang w:val="en-US" w:eastAsia="zh-CN"/>
        </w:rPr>
        <w:t xml:space="preserve"> </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种子生产许可证申请表；</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 xml:space="preserve">  2.</w:t>
      </w:r>
      <w:r>
        <w:rPr>
          <w:rFonts w:hint="eastAsia" w:ascii="仿宋_GB2312" w:eastAsia="仿宋_GB2312"/>
          <w:sz w:val="32"/>
          <w:szCs w:val="32"/>
          <w:shd w:val="clear" w:color="auto" w:fill="FFFFFF"/>
        </w:rPr>
        <w:t>验资报告或者申请之日前1年内的年度会计报表及中介机构审计报告等注册资本证明材料复印件；种子检验等设备清单和购置发票复印件；在生产地所在省（自治区、直辖市）的种子检验室、仓库的产权证明复印件；在生产地所在省（自治区、直辖市）的晒场的产权证明（或租赁协议）复印件，或者种子干燥设施设备的产权证明复印件；计量检定机构出具的涉及计量的检验设备检定证书复印件；相关设施设备的情况说明及实景照片；</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种子生产、贮藏、检验技术人员资质证明和劳动合同复印件；</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种子生产地点检疫证明；</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品种审定证书复印件；</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生产具有植物新品种权的种子，提交品种权人的书面同意证明；</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种子生产安全隔离和生产条件说明；</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w:t>
      </w:r>
      <w:r>
        <w:rPr>
          <w:rFonts w:hint="eastAsia" w:ascii="仿宋_GB2312" w:eastAsia="仿宋_GB2312"/>
          <w:sz w:val="32"/>
          <w:szCs w:val="32"/>
          <w:shd w:val="clear" w:color="auto" w:fill="FFFFFF"/>
          <w:lang w:val="en-US" w:eastAsia="zh-CN"/>
        </w:rPr>
        <w:t xml:space="preserve">  8.</w:t>
      </w:r>
      <w:r>
        <w:rPr>
          <w:rFonts w:hint="eastAsia" w:ascii="仿宋_GB2312" w:eastAsia="仿宋_GB2312"/>
          <w:sz w:val="32"/>
          <w:szCs w:val="32"/>
          <w:shd w:val="clear" w:color="auto" w:fill="FFFFFF"/>
        </w:rPr>
        <w:t>农业部规定的其他材料。</w:t>
      </w:r>
      <w:r>
        <w:rPr>
          <w:rFonts w:hint="eastAsia" w:ascii="仿宋_GB2312" w:eastAsia="仿宋_GB2312"/>
          <w:sz w:val="32"/>
          <w:szCs w:val="32"/>
          <w:shd w:val="clear" w:color="auto" w:fill="FFFFFF"/>
        </w:rPr>
        <w:br/>
      </w:r>
      <w:r>
        <w:rPr>
          <w:rFonts w:hint="eastAsia" w:ascii="仿宋_GB2312" w:eastAsia="仿宋_GB2312"/>
          <w:sz w:val="32"/>
          <w:szCs w:val="32"/>
          <w:shd w:val="clear" w:color="auto" w:fill="FFFFFF"/>
        </w:rPr>
        <w:t>　　种子生产许可证申请者已取得相应作物的种子经营许可证的，免于提交前款第二项规定的材料和种子贮藏、检验技术人员资质证明及劳动合同复印件，但应当提交种子经营许可证复印件。</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（八）办理时限</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受理时限：1个工作日。</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办理时限：法定自受理申请之日起30个工作日内完成审核工作，承诺时限2</w:t>
      </w:r>
      <w:bookmarkStart w:id="1" w:name="_GoBack"/>
      <w:bookmarkEnd w:id="1"/>
      <w:r>
        <w:rPr>
          <w:rFonts w:hint="eastAsia" w:ascii="仿宋_GB2312" w:eastAsia="仿宋_GB2312"/>
          <w:sz w:val="32"/>
          <w:szCs w:val="32"/>
        </w:rPr>
        <w:t>个工作日。</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楷体_GB2312" w:eastAsia="楷体_GB2312"/>
          <w:sz w:val="32"/>
          <w:szCs w:val="32"/>
        </w:rPr>
        <w:t>（九）收费标准：</w:t>
      </w:r>
      <w:r>
        <w:rPr>
          <w:rFonts w:hint="eastAsia" w:ascii="仿宋_GB2312" w:eastAsia="仿宋_GB2312"/>
          <w:sz w:val="32"/>
          <w:szCs w:val="32"/>
        </w:rPr>
        <w:t>本审批事项不收费。</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（十）咨询服务</w:t>
      </w:r>
    </w:p>
    <w:p>
      <w:pPr>
        <w:widowControl w:val="0"/>
        <w:wordWrap/>
        <w:adjustRightInd/>
        <w:snapToGrid/>
        <w:spacing w:line="600" w:lineRule="exact"/>
        <w:ind w:right="0" w:firstLine="640" w:firstLineChars="200"/>
        <w:textAlignment w:val="auto"/>
        <w:outlineLvl w:val="9"/>
        <w:rPr>
          <w:rFonts w:eastAsia="仿宋_GB2312"/>
          <w:strike/>
          <w:sz w:val="32"/>
          <w:szCs w:val="32"/>
        </w:rPr>
      </w:pPr>
      <w:r>
        <w:rPr>
          <w:rFonts w:hint="eastAsia" w:ascii="仿宋_GB2312" w:eastAsia="仿宋_GB2312"/>
          <w:sz w:val="32"/>
          <w:szCs w:val="32"/>
        </w:rPr>
        <w:t>海阳市农业局种子站办公室对申请人咨询、疑问给予解释答复</w:t>
      </w:r>
      <w:r>
        <w:rPr>
          <w:rFonts w:hint="eastAsia" w:eastAsia="仿宋_GB2312"/>
          <w:sz w:val="32"/>
          <w:szCs w:val="32"/>
        </w:rPr>
        <w:t>。</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咨询地址：海阳市农业局种子站（海阳</w:t>
      </w:r>
      <w:r>
        <w:rPr>
          <w:rFonts w:ascii="仿宋_GB2312" w:eastAsia="仿宋_GB2312"/>
          <w:sz w:val="32"/>
          <w:szCs w:val="32"/>
        </w:rPr>
        <w:t>市</w:t>
      </w:r>
      <w:r>
        <w:rPr>
          <w:rFonts w:hint="eastAsia" w:ascii="仿宋_GB2312" w:eastAsia="仿宋_GB2312"/>
          <w:sz w:val="32"/>
          <w:szCs w:val="32"/>
        </w:rPr>
        <w:t>海河路41号）</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电话咨询号码：0535—3223430</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电子邮箱:hyzzz3430@126.com</w:t>
      </w:r>
    </w:p>
    <w:p>
      <w:pPr>
        <w:widowControl w:val="0"/>
        <w:wordWrap/>
        <w:adjustRightInd/>
        <w:snapToGrid/>
        <w:spacing w:line="600" w:lineRule="exact"/>
        <w:ind w:right="0" w:firstLine="640" w:firstLineChars="200"/>
        <w:jc w:val="left"/>
        <w:textAlignment w:val="auto"/>
        <w:outlineLvl w:val="9"/>
        <w:rPr>
          <w:rFonts w:ascii="黑体" w:eastAsia="黑体"/>
          <w:sz w:val="32"/>
          <w:szCs w:val="32"/>
        </w:rPr>
      </w:pPr>
      <w:r>
        <w:rPr>
          <w:rFonts w:hint="eastAsia" w:ascii="黑体" w:eastAsia="黑体"/>
          <w:sz w:val="32"/>
          <w:szCs w:val="32"/>
        </w:rPr>
        <w:t>二、办理流程</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（一）申请</w:t>
      </w:r>
    </w:p>
    <w:p>
      <w:pPr>
        <w:widowControl w:val="0"/>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1.提交方式</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①窗口提交。海阳市农业局种子站（海阳</w:t>
      </w:r>
      <w:r>
        <w:rPr>
          <w:rFonts w:ascii="仿宋_GB2312" w:eastAsia="仿宋_GB2312"/>
          <w:sz w:val="32"/>
          <w:szCs w:val="32"/>
        </w:rPr>
        <w:t>市</w:t>
      </w:r>
      <w:r>
        <w:rPr>
          <w:rFonts w:hint="eastAsia" w:ascii="仿宋_GB2312" w:eastAsia="仿宋_GB2312"/>
          <w:sz w:val="32"/>
          <w:szCs w:val="32"/>
        </w:rPr>
        <w:t>海河路41号）</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联系电话:0535—3223430。</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②信函提交。海阳市农业局种子站地址：海阳</w:t>
      </w:r>
      <w:r>
        <w:rPr>
          <w:rFonts w:ascii="仿宋_GB2312" w:eastAsia="仿宋_GB2312"/>
          <w:sz w:val="32"/>
          <w:szCs w:val="32"/>
        </w:rPr>
        <w:t>市</w:t>
      </w:r>
      <w:r>
        <w:rPr>
          <w:rFonts w:hint="eastAsia" w:ascii="仿宋_GB2312" w:eastAsia="仿宋_GB2312"/>
          <w:sz w:val="32"/>
          <w:szCs w:val="32"/>
        </w:rPr>
        <w:t xml:space="preserve">海河路41号，邮编：265100，联系电话：0535—3223430。 </w:t>
      </w:r>
    </w:p>
    <w:p>
      <w:pPr>
        <w:widowControl w:val="0"/>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2.获取收件编号</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①申请人在现场提交申请的，工作人员现场告知申请人审核时间。</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②申请人通过信函或传真提交申请的，工作人员在政务服务中心内网系统录入信息时，工作人员以电话或手机短信形式告知申请人审核时间。</w:t>
      </w:r>
    </w:p>
    <w:p>
      <w:pPr>
        <w:widowControl w:val="0"/>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3.获取收件凭证</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经审核，对材料齐全、填写无误、符合法定形式的材料出具材料受理凭证。凭证内容包括：材料名称、接收时间、编号，受理人姓名，联系方式、进度查询方式、办理期限。申请人领取方式如下：</w:t>
      </w:r>
    </w:p>
    <w:p>
      <w:pPr>
        <w:pStyle w:val="16"/>
        <w:widowControl w:val="0"/>
        <w:numPr>
          <w:ilvl w:val="0"/>
          <w:numId w:val="2"/>
        </w:numPr>
        <w:wordWrap/>
        <w:adjustRightInd/>
        <w:snapToGrid/>
        <w:spacing w:line="600" w:lineRule="exact"/>
        <w:ind w:right="0" w:firstLineChars="0"/>
        <w:textAlignment w:val="auto"/>
        <w:outlineLvl w:val="9"/>
        <w:rPr>
          <w:rFonts w:ascii="仿宋_GB2312" w:eastAsia="仿宋_GB2312"/>
          <w:sz w:val="32"/>
          <w:szCs w:val="32"/>
        </w:rPr>
      </w:pPr>
      <w:r>
        <w:rPr>
          <w:rFonts w:hint="eastAsia" w:ascii="仿宋_GB2312" w:eastAsia="仿宋_GB2312"/>
          <w:sz w:val="32"/>
          <w:szCs w:val="32"/>
        </w:rPr>
        <w:t>请人在现场提交申请的，材料受理凭证由申请人即时领取。</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②申请人通过信函或传真提交申请的，材料受理凭证由工作人员以发送电子邮件的方式发送给申请人。</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（二）受理</w:t>
      </w:r>
    </w:p>
    <w:p>
      <w:pPr>
        <w:widowControl w:val="0"/>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1.材料补正</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属于现场受理的，受理人当场发现申请材料不齐全或不符合法定形式的，能当场补正的告知申请人当场补正，并予以协助。不能当场补正的，做出补正材料通知单，列明需补正的材料内容、补正期限以及逾期不补正作退件处理的规定。</w:t>
      </w:r>
    </w:p>
    <w:p>
      <w:pPr>
        <w:widowControl w:val="0"/>
        <w:wordWrap/>
        <w:adjustRightInd/>
        <w:snapToGrid/>
        <w:spacing w:line="600" w:lineRule="exact"/>
        <w:ind w:right="0" w:firstLine="640" w:firstLineChars="200"/>
        <w:textAlignment w:val="auto"/>
        <w:outlineLvl w:val="9"/>
        <w:rPr>
          <w:rFonts w:ascii="仿宋_GB2312" w:eastAsia="仿宋_GB2312"/>
          <w:sz w:val="32"/>
          <w:szCs w:val="32"/>
          <w:highlight w:val="red"/>
        </w:rPr>
      </w:pPr>
      <w:r>
        <w:rPr>
          <w:rFonts w:hint="eastAsia" w:ascii="仿宋_GB2312" w:eastAsia="仿宋_GB2312"/>
          <w:sz w:val="32"/>
          <w:szCs w:val="32"/>
        </w:rPr>
        <w:t>②属于信函、传真或网上受理的，受理人发现申请材料不齐全或不符合法定形式的，做出补正材料通知单，列明需补正的材料内容、补正期限以及逾期不补正做退件处理的规定，由工作人员以电话或手机短信形式告知申请人。</w:t>
      </w:r>
    </w:p>
    <w:p>
      <w:pPr>
        <w:widowControl w:val="0"/>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2.获取受理（不予受理）凭证</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①经审核符合受理条件的，上报省农业行政部门核发，省农业行政部门20个工作日内完成核发工作。</w:t>
      </w:r>
    </w:p>
    <w:p>
      <w:pPr>
        <w:widowControl w:val="0"/>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②经审核不符合受理条件的，办理人员制作不予受理决定书，决定书内容要包括不予受理的理由、有权受理的其他机关的名称、法律救济等。</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凭证的获取方式同补正材料的方式。</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（三）办理进程查询</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查询电话号码：0535—3223430</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四</w:t>
      </w:r>
      <w:r>
        <w:rPr>
          <w:rFonts w:hint="eastAsia" w:ascii="楷体_GB2312" w:eastAsia="楷体_GB2312"/>
          <w:sz w:val="32"/>
          <w:szCs w:val="32"/>
        </w:rPr>
        <w:t>）获取审批决定书</w:t>
      </w:r>
    </w:p>
    <w:p>
      <w:pPr>
        <w:widowControl w:val="0"/>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1.获取方式：</w:t>
      </w:r>
      <w:r>
        <w:rPr>
          <w:rFonts w:hint="eastAsia" w:ascii="仿宋_GB2312" w:eastAsia="仿宋_GB2312"/>
          <w:sz w:val="32"/>
          <w:szCs w:val="32"/>
        </w:rPr>
        <w:t>现场领取或由工作人员邮寄送达。</w:t>
      </w:r>
    </w:p>
    <w:p>
      <w:pPr>
        <w:widowControl w:val="0"/>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2.决定书类型:</w:t>
      </w:r>
      <w:r>
        <w:rPr>
          <w:rFonts w:hint="eastAsia" w:ascii="仿宋_GB2312" w:eastAsia="仿宋_GB2312"/>
          <w:sz w:val="32"/>
          <w:szCs w:val="32"/>
        </w:rPr>
        <w:t>《农作物种子生产许可证》，本证有效期3年，</w:t>
      </w:r>
      <w:r>
        <w:rPr>
          <w:rFonts w:hint="eastAsia" w:ascii="仿宋_GB2312" w:eastAsia="仿宋_GB2312"/>
          <w:color w:val="000000"/>
          <w:sz w:val="32"/>
          <w:szCs w:val="32"/>
          <w:shd w:val="clear" w:color="auto" w:fill="FFFFFF"/>
        </w:rPr>
        <w:t>生产许可证期满后继续从事种子经营的，种子经营者应当在期满70日前重新申请</w:t>
      </w:r>
      <w:r>
        <w:rPr>
          <w:rFonts w:hint="eastAsia" w:ascii="仿宋_GB2312" w:eastAsia="仿宋_GB2312"/>
          <w:sz w:val="32"/>
          <w:szCs w:val="32"/>
        </w:rPr>
        <w:t>。</w:t>
      </w:r>
    </w:p>
    <w:p>
      <w:pPr>
        <w:widowControl w:val="0"/>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（五）流程图</w:t>
      </w:r>
    </w:p>
    <w:p>
      <w:pPr>
        <w:widowControl w:val="0"/>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见附件1</w:t>
      </w:r>
    </w:p>
    <w:p>
      <w:pPr>
        <w:widowControl w:val="0"/>
        <w:wordWrap/>
        <w:adjustRightInd/>
        <w:snapToGrid/>
        <w:spacing w:line="600" w:lineRule="exact"/>
        <w:ind w:right="0" w:firstLine="640" w:firstLineChars="200"/>
        <w:textAlignment w:val="auto"/>
        <w:outlineLvl w:val="9"/>
        <w:rPr>
          <w:rFonts w:ascii="黑体" w:eastAsia="黑体"/>
          <w:sz w:val="32"/>
          <w:szCs w:val="32"/>
        </w:rPr>
      </w:pPr>
      <w:r>
        <w:rPr>
          <w:rFonts w:hint="eastAsia" w:ascii="黑体" w:eastAsia="黑体"/>
          <w:sz w:val="32"/>
          <w:szCs w:val="32"/>
        </w:rPr>
        <w:t>三、法律救济</w:t>
      </w:r>
    </w:p>
    <w:p>
      <w:pPr>
        <w:widowControl w:val="0"/>
        <w:wordWrap/>
        <w:adjustRightInd/>
        <w:snapToGrid/>
        <w:spacing w:line="600" w:lineRule="exact"/>
        <w:ind w:right="0" w:firstLine="640" w:firstLineChars="200"/>
        <w:textAlignment w:val="auto"/>
        <w:outlineLvl w:val="9"/>
        <w:rPr>
          <w:rFonts w:ascii="楷体_GB2312" w:eastAsia="楷体_GB2312"/>
          <w:sz w:val="32"/>
          <w:szCs w:val="32"/>
        </w:rPr>
      </w:pPr>
      <w:r>
        <w:rPr>
          <w:rFonts w:hint="eastAsia" w:ascii="楷体_GB2312" w:eastAsia="楷体_GB2312"/>
          <w:sz w:val="32"/>
          <w:szCs w:val="32"/>
        </w:rPr>
        <w:t>（一）投诉</w:t>
      </w:r>
    </w:p>
    <w:p>
      <w:pPr>
        <w:widowControl w:val="0"/>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1.投诉受理：</w:t>
      </w:r>
      <w:r>
        <w:rPr>
          <w:rFonts w:hint="eastAsia" w:ascii="仿宋_GB2312" w:hAnsi="仿宋_GB2312" w:eastAsia="仿宋_GB2312" w:cs="仿宋_GB2312"/>
          <w:bCs/>
          <w:sz w:val="32"/>
          <w:szCs w:val="32"/>
        </w:rPr>
        <w:t>农业局法规科</w:t>
      </w:r>
      <w:r>
        <w:rPr>
          <w:rFonts w:hint="eastAsia" w:ascii="仿宋_GB2312" w:eastAsia="仿宋_GB2312"/>
          <w:sz w:val="32"/>
          <w:szCs w:val="32"/>
        </w:rPr>
        <w:t>对违纪违法投诉事项的协调处理。</w:t>
      </w:r>
    </w:p>
    <w:p>
      <w:pPr>
        <w:widowControl w:val="0"/>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2.投诉时限：</w:t>
      </w:r>
      <w:r>
        <w:rPr>
          <w:rFonts w:hint="eastAsia" w:ascii="仿宋_GB2312" w:eastAsia="仿宋_GB2312"/>
          <w:sz w:val="32"/>
          <w:szCs w:val="32"/>
        </w:rPr>
        <w:t>对一般投诉要及时办理，并于3日内将办理结果反馈给投诉人。重要投诉在3日内不能办理完毕的，可延长15日，在30日内将办理结果反馈给投诉人。</w:t>
      </w:r>
    </w:p>
    <w:p>
      <w:pPr>
        <w:widowControl w:val="0"/>
        <w:wordWrap/>
        <w:adjustRightInd/>
        <w:snapToGrid/>
        <w:spacing w:line="600" w:lineRule="exact"/>
        <w:ind w:right="0" w:firstLine="643" w:firstLineChars="200"/>
        <w:jc w:val="left"/>
        <w:textAlignment w:val="auto"/>
        <w:outlineLvl w:val="9"/>
        <w:rPr>
          <w:rFonts w:ascii="楷体_GB2312" w:eastAsia="楷体_GB2312"/>
          <w:sz w:val="32"/>
          <w:szCs w:val="32"/>
        </w:rPr>
      </w:pPr>
      <w:r>
        <w:rPr>
          <w:rFonts w:hint="eastAsia" w:ascii="仿宋_GB2312" w:hAnsi="仿宋_GB2312" w:eastAsia="仿宋_GB2312" w:cs="仿宋_GB2312"/>
          <w:b/>
          <w:bCs/>
          <w:sz w:val="32"/>
          <w:szCs w:val="32"/>
        </w:rPr>
        <w:t>3.投诉处理</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①对信函投诉做到逐件拆阅、登记，及时处理；</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②对网络投诉要及时登录收阅、打印登记，及时处理；</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③对当面投诉应当分别单独进行，接待人员应当做好笔录；</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④对投诉电话做到细心接听，询问清楚，如实记录；</w:t>
      </w:r>
    </w:p>
    <w:p>
      <w:pPr>
        <w:widowControl w:val="0"/>
        <w:wordWrap/>
        <w:adjustRightInd/>
        <w:snapToGrid/>
        <w:spacing w:line="600" w:lineRule="exact"/>
        <w:ind w:right="0" w:firstLine="643" w:firstLineChars="200"/>
        <w:jc w:val="left"/>
        <w:textAlignment w:val="auto"/>
        <w:outlineLvl w:val="9"/>
        <w:rPr>
          <w:rFonts w:ascii="楷体_GB2312" w:eastAsia="楷体_GB2312"/>
          <w:sz w:val="32"/>
          <w:szCs w:val="32"/>
        </w:rPr>
      </w:pPr>
      <w:r>
        <w:rPr>
          <w:rFonts w:hint="eastAsia" w:ascii="仿宋_GB2312" w:hAnsi="仿宋_GB2312" w:eastAsia="仿宋_GB2312" w:cs="仿宋_GB2312"/>
          <w:b/>
          <w:bCs/>
          <w:sz w:val="32"/>
          <w:szCs w:val="32"/>
        </w:rPr>
        <w:t>4.投诉渠道</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法规科电话：0535—3233859</w:t>
      </w:r>
    </w:p>
    <w:p>
      <w:pPr>
        <w:widowControl w:val="0"/>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信箱：海阳市农业局法规科。邮编：265100</w:t>
      </w:r>
    </w:p>
    <w:p>
      <w:pPr>
        <w:widowControl w:val="0"/>
        <w:wordWrap/>
        <w:adjustRightInd/>
        <w:snapToGrid/>
        <w:spacing w:line="600" w:lineRule="exact"/>
        <w:ind w:right="0" w:firstLine="640" w:firstLineChars="200"/>
        <w:textAlignment w:val="auto"/>
        <w:outlineLvl w:val="9"/>
        <w:rPr>
          <w:rFonts w:ascii="楷体_GB2312" w:eastAsia="楷体_GB2312"/>
          <w:sz w:val="32"/>
          <w:szCs w:val="32"/>
        </w:rPr>
      </w:pPr>
      <w:r>
        <w:rPr>
          <w:rFonts w:hint="eastAsia" w:ascii="楷体_GB2312" w:eastAsia="楷体_GB2312"/>
          <w:sz w:val="32"/>
          <w:szCs w:val="32"/>
        </w:rPr>
        <w:t>（二）行政复议</w:t>
      </w:r>
    </w:p>
    <w:p>
      <w:pPr>
        <w:widowControl w:val="0"/>
        <w:wordWrap/>
        <w:adjustRightInd/>
        <w:snapToGrid/>
        <w:spacing w:line="600" w:lineRule="exact"/>
        <w:ind w:right="0" w:firstLine="640" w:firstLineChars="200"/>
        <w:textAlignment w:val="auto"/>
        <w:outlineLvl w:val="9"/>
        <w:rPr>
          <w:rFonts w:ascii="黑体" w:eastAsia="黑体"/>
          <w:sz w:val="32"/>
          <w:szCs w:val="32"/>
        </w:rPr>
      </w:pPr>
      <w:r>
        <w:rPr>
          <w:rFonts w:hint="eastAsia" w:ascii="仿宋_GB2312" w:eastAsia="仿宋_GB2312"/>
          <w:sz w:val="32"/>
          <w:szCs w:val="32"/>
        </w:rPr>
        <w:t>海阳市政府法制办公室，地址：海阳市济南路91号11楼1119号房间，联系电话：0535-3306689</w:t>
      </w:r>
    </w:p>
    <w:p>
      <w:pPr>
        <w:widowControl w:val="0"/>
        <w:wordWrap/>
        <w:adjustRightInd/>
        <w:snapToGrid/>
        <w:spacing w:line="600" w:lineRule="exact"/>
        <w:ind w:right="0" w:firstLine="640" w:firstLineChars="200"/>
        <w:textAlignment w:val="auto"/>
        <w:outlineLvl w:val="9"/>
        <w:rPr>
          <w:rFonts w:hint="eastAsia" w:ascii="黑体" w:eastAsia="黑体"/>
          <w:sz w:val="32"/>
          <w:szCs w:val="32"/>
        </w:rPr>
      </w:pPr>
      <w:r>
        <w:rPr>
          <w:rFonts w:hint="eastAsia" w:ascii="黑体" w:eastAsia="黑体"/>
          <w:sz w:val="32"/>
          <w:szCs w:val="32"/>
        </w:rPr>
        <w:t>四、申请书文本</w:t>
      </w:r>
    </w:p>
    <w:p>
      <w:pPr>
        <w:widowControl w:val="0"/>
        <w:wordWrap/>
        <w:adjustRightInd/>
        <w:snapToGrid/>
        <w:spacing w:line="600" w:lineRule="exact"/>
        <w:ind w:right="0" w:firstLine="640" w:firstLineChars="200"/>
        <w:textAlignment w:val="auto"/>
        <w:outlineLvl w:val="9"/>
      </w:pPr>
      <w:r>
        <w:rPr>
          <w:rFonts w:hint="eastAsia" w:ascii="仿宋_GB2312" w:eastAsia="仿宋_GB2312"/>
          <w:sz w:val="32"/>
          <w:szCs w:val="32"/>
        </w:rPr>
        <w:t>见附件2。</w:t>
      </w:r>
    </w:p>
    <w:p>
      <w:pPr>
        <w:spacing w:line="600" w:lineRule="exact"/>
        <w:ind w:firstLine="480" w:firstLineChars="150"/>
        <w:rPr>
          <w:rFonts w:ascii="仿宋_GB2312" w:eastAsia="仿宋_GB2312"/>
          <w:sz w:val="32"/>
          <w:szCs w:val="32"/>
        </w:rPr>
      </w:pPr>
    </w:p>
    <w:p>
      <w:pPr>
        <w:ind w:firstLine="480" w:firstLineChars="150"/>
        <w:rPr>
          <w:rFonts w:hint="eastAsia" w:ascii="仿宋_GB2312" w:eastAsia="仿宋_GB2312"/>
          <w:sz w:val="32"/>
          <w:szCs w:val="32"/>
        </w:rPr>
      </w:pPr>
    </w:p>
    <w:p>
      <w:pPr>
        <w:ind w:firstLine="480" w:firstLineChars="150"/>
        <w:rPr>
          <w:rFonts w:hint="eastAsia" w:ascii="仿宋_GB2312" w:eastAsia="仿宋_GB2312"/>
          <w:sz w:val="32"/>
          <w:szCs w:val="32"/>
        </w:rPr>
      </w:pPr>
    </w:p>
    <w:p>
      <w:pPr>
        <w:ind w:firstLine="480" w:firstLineChars="150"/>
        <w:rPr>
          <w:rFonts w:hint="eastAsia" w:ascii="仿宋_GB2312" w:eastAsia="仿宋_GB2312"/>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黑体" w:hAnsi="黑体" w:eastAsia="黑体" w:cs="黑体"/>
          <w:sz w:val="36"/>
          <w:szCs w:val="36"/>
        </w:rPr>
      </w:pPr>
      <w:r>
        <w:rPr>
          <w:rFonts w:hint="eastAsia" w:ascii="方正小标宋简体" w:hAnsi="方正小标宋简体" w:eastAsia="方正小标宋简体" w:cs="方正小标宋简体"/>
          <w:sz w:val="36"/>
          <w:szCs w:val="36"/>
        </w:rPr>
        <w:t>农作物种子生产许可证核发流程图</w:t>
      </w:r>
    </w:p>
    <w:p>
      <w:pPr>
        <w:jc w:val="center"/>
        <w:rPr>
          <w:rFonts w:ascii="仿宋_GB2312"/>
          <w:sz w:val="30"/>
          <w:szCs w:val="30"/>
        </w:rPr>
      </w:pPr>
    </w:p>
    <w:p>
      <w:pPr>
        <w:rPr>
          <w:rFonts w:ascii="仿宋_GB2312"/>
          <w:szCs w:val="21"/>
        </w:rPr>
      </w:pPr>
      <w:r>
        <w:rPr>
          <w:rFonts w:ascii="仿宋_GB2312" w:hAnsi="Times New Roman" w:eastAsia="宋体" w:cs="Times New Roman"/>
          <w:kern w:val="2"/>
          <w:sz w:val="21"/>
          <w:szCs w:val="21"/>
          <w:lang w:val="en-US" w:eastAsia="zh-CN" w:bidi="ar-SA"/>
        </w:rPr>
        <w:pict>
          <v:shape id="Oval 2" o:spid="_x0000_s1027" type="#_x0000_t3" style="position:absolute;left:0;margin-left:144pt;margin-top:-7.8pt;height:31.2pt;width:90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szCs w:val="21"/>
        </w:rPr>
        <w:t xml:space="preserve">                             申请人提出申请</w:t>
      </w:r>
    </w:p>
    <w:p>
      <w:pPr>
        <w:rPr>
          <w:rFonts w:ascii="仿宋_GB2312"/>
          <w:szCs w:val="21"/>
        </w:rPr>
      </w:pPr>
      <w:r>
        <w:rPr>
          <w:rFonts w:ascii="仿宋_GB2312" w:hAnsi="Times New Roman" w:eastAsia="宋体" w:cs="Times New Roman"/>
          <w:kern w:val="2"/>
          <w:sz w:val="21"/>
          <w:szCs w:val="21"/>
          <w:lang w:val="en-US" w:eastAsia="zh-CN" w:bidi="ar-SA"/>
        </w:rPr>
        <w:pict>
          <v:line id="Line 13" o:spid="_x0000_s1028" style="position:absolute;left:0;margin-left:189pt;margin-top:7.8pt;height:15.6pt;width:0.05pt;rotation:0f;z-index:25166745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ascii="仿宋_GB2312" w:hAnsi="Times New Roman" w:eastAsia="宋体" w:cs="Times New Roman"/>
          <w:kern w:val="2"/>
          <w:sz w:val="21"/>
          <w:szCs w:val="21"/>
          <w:lang w:val="en-US" w:eastAsia="zh-CN" w:bidi="ar-SA"/>
        </w:rPr>
        <w:pict>
          <v:rect id="Rectangle 3" o:spid="_x0000_s1029" style="position:absolute;left:0;margin-left:121.15pt;margin-top:7.8pt;height:24.2pt;width:134.6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w:t>
      </w:r>
    </w:p>
    <w:p>
      <w:pPr>
        <w:rPr>
          <w:rFonts w:ascii="仿宋_GB2312"/>
          <w:szCs w:val="21"/>
        </w:rPr>
      </w:pPr>
      <w:r>
        <w:rPr>
          <w:rFonts w:hint="eastAsia" w:ascii="仿宋_GB2312"/>
          <w:szCs w:val="21"/>
        </w:rPr>
        <w:t xml:space="preserve">                        到种子管理站填写申请信息</w:t>
      </w:r>
    </w:p>
    <w:p>
      <w:pPr>
        <w:rPr>
          <w:rFonts w:ascii="仿宋_GB2312"/>
          <w:szCs w:val="21"/>
        </w:rPr>
      </w:pPr>
      <w:r>
        <w:rPr>
          <w:rFonts w:ascii="仿宋_GB2312" w:hAnsi="Times New Roman" w:eastAsia="宋体" w:cs="Times New Roman"/>
          <w:kern w:val="2"/>
          <w:sz w:val="21"/>
          <w:szCs w:val="21"/>
          <w:lang w:val="en-US" w:eastAsia="zh-CN" w:bidi="ar-SA"/>
        </w:rPr>
        <w:pict>
          <v:line id="Line 14" o:spid="_x0000_s1030" style="position:absolute;left:0;margin-left:189pt;margin-top:0pt;height:7.8pt;width:0.05pt;rotation:0f;z-index:2516684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4" o:spid="_x0000_s1031" style="position:absolute;left:0;margin-left:144pt;margin-top:7.8pt;height:23.4pt;width:90pt;rotation:0f;z-index:-251656192;" o:ole="f" fillcolor="#FFFFFF" filled="t" o:preferrelative="t" stroked="t" coordsize="21600,21600">
            <v:stroke color="#000000" color2="#FFFFFF" miterlimit="2"/>
            <v:imagedata gain="65536f" blacklevel="0f" gamma="0"/>
            <o:lock v:ext="edit" position="f" selection="f" grouping="f" rotation="f" cropping="f" text="f" aspectratio="f"/>
          </v:rect>
        </w:pict>
      </w:r>
    </w:p>
    <w:p>
      <w:pPr>
        <w:rPr>
          <w:rFonts w:ascii="仿宋_GB2312"/>
          <w:szCs w:val="21"/>
        </w:rPr>
      </w:pPr>
      <w:r>
        <w:rPr>
          <w:rFonts w:ascii="仿宋_GB2312" w:hAnsi="Times New Roman" w:eastAsia="宋体" w:cs="Times New Roman"/>
          <w:kern w:val="2"/>
          <w:sz w:val="21"/>
          <w:szCs w:val="21"/>
          <w:lang w:val="en-US" w:eastAsia="zh-CN" w:bidi="ar-SA"/>
        </w:rPr>
        <w:pict>
          <v:line id="Line 25" o:spid="_x0000_s1032" style="position:absolute;left:0;flip:y;margin-left:333pt;margin-top:6.2pt;height:23.4pt;width:0.05pt;rotation:0f;z-index:2516756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26" o:spid="_x0000_s1033" style="position:absolute;left:0;flip:x;margin-left:234pt;margin-top:6.2pt;height:0.05pt;width:99pt;rotation:0f;z-index:2516766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szCs w:val="21"/>
        </w:rPr>
        <w:t xml:space="preserve">                             材料初审和受理</w:t>
      </w:r>
    </w:p>
    <w:p>
      <w:pPr>
        <w:rPr>
          <w:rFonts w:ascii="仿宋_GB2312"/>
          <w:szCs w:val="21"/>
        </w:rPr>
      </w:pPr>
      <w:r>
        <w:rPr>
          <w:rFonts w:ascii="仿宋_GB2312" w:hAnsi="Times New Roman" w:eastAsia="宋体" w:cs="Times New Roman"/>
          <w:kern w:val="2"/>
          <w:sz w:val="21"/>
          <w:szCs w:val="21"/>
          <w:lang w:val="en-US" w:eastAsia="zh-CN" w:bidi="ar-SA"/>
        </w:rPr>
        <w:pict>
          <v:line id="Line 15" o:spid="_x0000_s1034" style="position:absolute;left:0;margin-left:189pt;margin-top:0pt;height:7.8pt;width:0.05pt;rotation:0f;z-index:25166950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shape id="Flowchart: Decision 27" o:spid="_x0000_s1035" type="#_x0000_t110" style="position:absolute;left:0;margin-left:135pt;margin-top:7.8pt;height:31.2pt;width:108pt;rotation:0f;z-index:-25165516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rPr>
          <w:rFonts w:ascii="仿宋_GB2312"/>
          <w:szCs w:val="21"/>
        </w:rPr>
      </w:pPr>
      <w:r>
        <w:rPr>
          <w:rFonts w:ascii="仿宋_GB2312" w:hAnsi="Times New Roman" w:eastAsia="宋体" w:cs="Times New Roman"/>
          <w:kern w:val="2"/>
          <w:sz w:val="21"/>
          <w:szCs w:val="21"/>
          <w:lang w:val="en-US" w:eastAsia="zh-CN" w:bidi="ar-SA"/>
        </w:rPr>
        <w:pict>
          <v:rect id="Rectangle 23" o:spid="_x0000_s1036" style="position:absolute;left:0;margin-left:297pt;margin-top:0pt;height:23.4pt;width:72pt;rotation:0f;z-index:-25165107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材料是否齐全        否        补齐</w:t>
      </w:r>
    </w:p>
    <w:p>
      <w:pPr>
        <w:rPr>
          <w:rFonts w:ascii="仿宋_GB2312"/>
          <w:szCs w:val="21"/>
        </w:rPr>
      </w:pPr>
      <w:r>
        <w:rPr>
          <w:rFonts w:ascii="仿宋_GB2312" w:hAnsi="Times New Roman" w:eastAsia="宋体" w:cs="Times New Roman"/>
          <w:kern w:val="2"/>
          <w:sz w:val="21"/>
          <w:szCs w:val="21"/>
          <w:lang w:val="en-US" w:eastAsia="zh-CN" w:bidi="ar-SA"/>
        </w:rPr>
        <w:pict>
          <v:line id="Line 16" o:spid="_x0000_s1037" style="position:absolute;left:0;margin-left:189pt;margin-top:7.8pt;height:31.2pt;width:0.05pt;rotation:0f;z-index:2516705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hint="eastAsia" w:ascii="仿宋_GB2312"/>
          <w:szCs w:val="21"/>
        </w:rPr>
        <w:t xml:space="preserve">                                    是</w:t>
      </w:r>
    </w:p>
    <w:p>
      <w:pPr>
        <w:rPr>
          <w:rFonts w:ascii="仿宋_GB2312"/>
          <w:szCs w:val="21"/>
        </w:rPr>
      </w:pPr>
      <w:r>
        <w:rPr>
          <w:rFonts w:ascii="仿宋_GB2312" w:hAnsi="Times New Roman" w:eastAsia="宋体" w:cs="Times New Roman"/>
          <w:kern w:val="2"/>
          <w:sz w:val="21"/>
          <w:szCs w:val="21"/>
          <w:lang w:val="en-US" w:eastAsia="zh-CN" w:bidi="ar-SA"/>
        </w:rPr>
        <w:pict>
          <v:line id="Line 24" o:spid="_x0000_s1038" style="position:absolute;left:0;margin-left:243pt;margin-top:-35.05pt;height:0.2pt;width:54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6" o:spid="_x0000_s1039" style="position:absolute;left:0;margin-left:144pt;margin-top:7.8pt;height:23.4pt;width:90pt;rotation:0f;z-index:-25165414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w:t>
      </w:r>
    </w:p>
    <w:p>
      <w:pPr>
        <w:rPr>
          <w:rFonts w:ascii="仿宋_GB2312"/>
          <w:szCs w:val="21"/>
        </w:rPr>
      </w:pPr>
      <w:r>
        <w:rPr>
          <w:rFonts w:ascii="仿宋_GB2312" w:hAnsi="Times New Roman" w:eastAsia="宋体" w:cs="Times New Roman"/>
          <w:kern w:val="2"/>
          <w:sz w:val="21"/>
          <w:szCs w:val="21"/>
          <w:lang w:val="en-US" w:eastAsia="zh-CN" w:bidi="ar-SA"/>
        </w:rPr>
        <w:pict>
          <v:line id="Line 29" o:spid="_x0000_s1040" style="position:absolute;left:0;margin-left:63pt;margin-top:7.8pt;height:0.05pt;width:81pt;rotation:0f;z-index:25167974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28" o:spid="_x0000_s1041" style="position:absolute;left:0;flip:y;margin-left:63pt;margin-top:7.8pt;height:54.6pt;width:0.05pt;rotation:0f;z-index:2516787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szCs w:val="21"/>
        </w:rPr>
        <w:t xml:space="preserve">                                 审核</w:t>
      </w:r>
    </w:p>
    <w:p>
      <w:pPr>
        <w:rPr>
          <w:rFonts w:ascii="仿宋_GB2312"/>
          <w:szCs w:val="21"/>
        </w:rPr>
      </w:pPr>
      <w:r>
        <w:rPr>
          <w:rFonts w:ascii="仿宋_GB2312" w:hAnsi="Times New Roman" w:eastAsia="宋体" w:cs="Times New Roman"/>
          <w:kern w:val="2"/>
          <w:sz w:val="21"/>
          <w:szCs w:val="21"/>
          <w:lang w:val="en-US" w:eastAsia="zh-CN" w:bidi="ar-SA"/>
        </w:rPr>
        <w:pict>
          <v:line id="Line 17" o:spid="_x0000_s1042" style="position:absolute;left:0;margin-left:189pt;margin-top:0pt;height:7.8pt;width:0.05pt;rotation:0f;z-index:2516715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7" o:spid="_x0000_s1043" style="position:absolute;left:0;margin-left:144pt;margin-top:7.8pt;height:23.4pt;width:90pt;rotation:0f;z-index:-251653120;" o:ole="f" fillcolor="#FFFFFF" filled="t" o:preferrelative="t" stroked="t" coordsize="21600,21600">
            <v:stroke color="#000000" color2="#FFFFFF" miterlimit="2"/>
            <v:imagedata gain="65536f" blacklevel="0f" gamma="0"/>
            <o:lock v:ext="edit" position="f" selection="f" grouping="f" rotation="f" cropping="f" text="f" aspectratio="f"/>
          </v:rect>
        </w:pict>
      </w:r>
    </w:p>
    <w:p>
      <w:pPr>
        <w:rPr>
          <w:rFonts w:ascii="仿宋_GB2312"/>
          <w:szCs w:val="21"/>
        </w:rPr>
      </w:pPr>
      <w:r>
        <w:rPr>
          <w:rFonts w:hint="eastAsia" w:ascii="仿宋_GB2312"/>
          <w:szCs w:val="21"/>
        </w:rPr>
        <w:t xml:space="preserve">                             农业局审批</w:t>
      </w:r>
    </w:p>
    <w:p>
      <w:pPr>
        <w:rPr>
          <w:rFonts w:ascii="仿宋_GB2312"/>
          <w:szCs w:val="21"/>
        </w:rPr>
      </w:pPr>
      <w:r>
        <w:rPr>
          <w:rFonts w:ascii="仿宋_GB2312" w:hAnsi="Times New Roman" w:eastAsia="宋体" w:cs="Times New Roman"/>
          <w:kern w:val="2"/>
          <w:sz w:val="21"/>
          <w:szCs w:val="21"/>
          <w:lang w:val="en-US" w:eastAsia="zh-CN" w:bidi="ar-SA"/>
        </w:rPr>
        <w:pict>
          <v:line id="Line 18" o:spid="_x0000_s1044" style="position:absolute;left:0;margin-left:189pt;margin-top:0pt;height:7.8pt;width:0.05pt;rotation:0f;z-index:2516725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shape id="Flowchart: Decision 30" o:spid="_x0000_s1045" type="#_x0000_t110" style="position:absolute;left:0;margin-left:135pt;margin-top:7.8pt;height:31.2pt;width:108pt;rotation:0f;z-index:-2516520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rPr>
          <w:rFonts w:ascii="仿宋_GB2312"/>
          <w:szCs w:val="21"/>
        </w:rPr>
      </w:pPr>
      <w:r>
        <w:rPr>
          <w:rFonts w:ascii="仿宋_GB2312" w:hAnsi="Times New Roman" w:eastAsia="宋体" w:cs="Times New Roman"/>
          <w:kern w:val="2"/>
          <w:sz w:val="21"/>
          <w:szCs w:val="21"/>
          <w:lang w:val="en-US" w:eastAsia="zh-CN" w:bidi="ar-SA"/>
        </w:rPr>
        <w:pict>
          <v:line id="Line 27" o:spid="_x0000_s1046" style="position:absolute;left:0;flip:x;margin-left:72pt;margin-top:7.8pt;height:0.05pt;width:63pt;rotation:0f;z-index:2516776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szCs w:val="21"/>
        </w:rPr>
        <w:t xml:space="preserve">           是                 是否需要退回</w:t>
      </w:r>
    </w:p>
    <w:p>
      <w:pPr>
        <w:rPr>
          <w:rFonts w:ascii="仿宋_GB2312"/>
          <w:szCs w:val="21"/>
        </w:rPr>
      </w:pPr>
      <w:r>
        <w:rPr>
          <w:rFonts w:ascii="仿宋_GB2312" w:hAnsi="Times New Roman" w:eastAsia="宋体" w:cs="Times New Roman"/>
          <w:kern w:val="2"/>
          <w:sz w:val="21"/>
          <w:szCs w:val="21"/>
          <w:lang w:val="en-US" w:eastAsia="zh-CN" w:bidi="ar-SA"/>
        </w:rPr>
        <w:pict>
          <v:line id="Line 19" o:spid="_x0000_s1047" style="position:absolute;left:0;margin-left:189pt;margin-top:7.8pt;height:29.6pt;width:0.05pt;rotation:0f;z-index:25167360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hint="eastAsia" w:ascii="仿宋_GB2312"/>
          <w:szCs w:val="21"/>
        </w:rPr>
        <w:t xml:space="preserve">                                     否</w:t>
      </w:r>
    </w:p>
    <w:p>
      <w:pPr>
        <w:ind w:firstLine="315" w:firstLineChars="150"/>
        <w:rPr>
          <w:rFonts w:ascii="仿宋_GB2312" w:eastAsia="仿宋_GB2312"/>
          <w:sz w:val="32"/>
          <w:szCs w:val="32"/>
        </w:rPr>
      </w:pPr>
      <w:r>
        <w:rPr>
          <w:rFonts w:ascii="仿宋_GB2312" w:hAnsi="Times New Roman" w:eastAsia="宋体" w:cs="Times New Roman"/>
          <w:kern w:val="2"/>
          <w:sz w:val="21"/>
          <w:szCs w:val="21"/>
          <w:lang w:val="en-US" w:eastAsia="zh-CN" w:bidi="ar-SA"/>
        </w:rPr>
        <w:pict>
          <v:line id="Line 130" o:spid="_x0000_s1048" style="position:absolute;left:0;margin-left:243pt;margin-top:6.2pt;height:23.4pt;width:0.05pt;rotation:0f;z-index:2516828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131" o:spid="_x0000_s1049" style="position:absolute;left:0;margin-left:135pt;margin-top:6.2pt;height:23.4pt;width:0.05pt;rotation:0f;z-index:2516817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132" o:spid="_x0000_s1050" style="position:absolute;left:0;margin-left:135pt;margin-top:6.2pt;height:0.05pt;width:108pt;rotation:0f;z-index:25168076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仿宋_GB2312"/>
          <w:szCs w:val="21"/>
        </w:rPr>
        <w:t xml:space="preserve">                                  </w:t>
      </w:r>
      <w:r>
        <w:rPr>
          <w:rFonts w:ascii="仿宋_GB2312" w:hAnsi="Times New Roman" w:eastAsia="宋体" w:cs="Times New Roman"/>
          <w:kern w:val="2"/>
          <w:sz w:val="21"/>
          <w:szCs w:val="21"/>
          <w:lang w:val="en-US" w:eastAsia="zh-CN" w:bidi="ar-SA"/>
        </w:rPr>
        <w:pict>
          <v:group id="Group 133" o:spid="_x0000_s1051" style="height:132.6pt;width:441pt;rotation:0f;" coordorigin="0,0" coordsize="8820,2652">
            <o:lock v:ext="edit" position="f" selection="f" grouping="f" rotation="f" cropping="f"/>
            <v:shape id="Picture 134" o:spid="_x0000_s1052" type="#_x0000_t75" style="position:absolute;left:0;top:0;height:2652;width:8820;rotation:0f;" o:ole="f" fillcolor="#FFFFFF" filled="f" o:preferrelative="f" stroked="f" coordorigin="0,0" coordsize="21600,21600">
              <v:fill on="f" color2="#FFFFFF" focus="0%"/>
              <v:imagedata gain="65536f" blacklevel="0f" gamma="0"/>
              <o:lock v:ext="edit" position="f" selection="f" grouping="f" rotation="f" cropping="f" text="t" aspectratio="t"/>
            </v:shape>
            <v:shape id="Text Box 135" o:spid="_x0000_s1053" type="#_x0000_t202" style="position:absolute;left:1881;top:198;height:469;width:1621;rotation:0f;" o:ole="f" fillcolor="#9CBEE0" filled="f" o:preferrelative="t" stroked="t" coordorigin="0,0" coordsize="21600,21600">
              <v:fill on="f" color2="#BBD5F0" focus="0%"/>
              <v:stroke weight="0.5pt" color="#000000" color2="#FFFFFF" miterlimit="2"/>
              <v:imagedata gain="65536f" blacklevel="0f" gamma="0"/>
              <o:lock v:ext="edit" position="f" selection="f" grouping="f" rotation="f" cropping="f" text="f" aspectratio="f"/>
              <v:textbox>
                <w:txbxContent>
                  <w:p>
                    <w:pPr>
                      <w:rPr>
                        <w:sz w:val="18"/>
                        <w:szCs w:val="18"/>
                      </w:rPr>
                    </w:pPr>
                    <w:r>
                      <w:rPr>
                        <w:rFonts w:hint="eastAsia" w:ascii="仿宋_GB2312"/>
                        <w:sz w:val="18"/>
                        <w:szCs w:val="18"/>
                      </w:rPr>
                      <w:t>农业局许可</w:t>
                    </w:r>
                  </w:p>
                </w:txbxContent>
              </v:textbox>
            </v:shape>
            <v:shape id="Text Box 136" o:spid="_x0000_s1054" type="#_x0000_t202" style="position:absolute;left:4043;top:212;height:469;width:1619;rotation:0f;" o:ole="f" fillcolor="#9CBEE0" filled="f" o:preferrelative="t" stroked="t" coordorigin="0,0" coordsize="21600,21600">
              <v:fill on="f" color2="#BBD5F0" focus="0%"/>
              <v:stroke weight="0.5pt" color="#000000" color2="#FFFFFF" miterlimit="2"/>
              <v:imagedata gain="65536f" blacklevel="0f" gamma="0"/>
              <o:lock v:ext="edit" position="f" selection="f" grouping="f" rotation="f" cropping="f" text="f" aspectratio="f"/>
              <v:textbox>
                <w:txbxContent>
                  <w:p>
                    <w:pPr>
                      <w:rPr>
                        <w:sz w:val="18"/>
                        <w:szCs w:val="18"/>
                      </w:rPr>
                    </w:pPr>
                    <w:r>
                      <w:rPr>
                        <w:rFonts w:hint="eastAsia" w:ascii="仿宋_GB2312"/>
                        <w:sz w:val="18"/>
                        <w:szCs w:val="18"/>
                      </w:rPr>
                      <w:t>农业局不许可</w:t>
                    </w:r>
                  </w:p>
                </w:txbxContent>
              </v:textbox>
            </v:shape>
            <v:line id="Line 22" o:spid="_x0000_s1055" style="position:absolute;left:4860;top:696;height:624;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ect id="Rectangle 111" o:spid="_x0000_s1056" style="position:absolute;left:2966;top:1318;height:1248;width:378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仿宋_GB2312"/>
                        <w:kern w:val="0"/>
                        <w:sz w:val="18"/>
                        <w:szCs w:val="18"/>
                      </w:rPr>
                    </w:pPr>
                    <w:r>
                      <w:rPr>
                        <w:rFonts w:hint="eastAsia" w:ascii="仿宋_GB2312"/>
                        <w:kern w:val="0"/>
                        <w:sz w:val="18"/>
                        <w:szCs w:val="18"/>
                      </w:rPr>
                      <w:t>自知道该具体行政行为之日起60 日内向海阳市人民政府申请行政复议，或3</w:t>
                    </w:r>
                    <w:r>
                      <w:rPr>
                        <w:rFonts w:hint="eastAsia" w:ascii="仿宋_GB2312"/>
                        <w:sz w:val="18"/>
                        <w:szCs w:val="18"/>
                      </w:rPr>
                      <w:t>个月内直接向人民法院提起诉讼</w:t>
                    </w:r>
                    <w:r>
                      <w:rPr>
                        <w:rFonts w:hint="eastAsia" w:ascii="仿宋_GB2312"/>
                        <w:kern w:val="0"/>
                        <w:sz w:val="18"/>
                        <w:szCs w:val="18"/>
                      </w:rPr>
                      <w:t>。</w:t>
                    </w:r>
                  </w:p>
                  <w:p>
                    <w:pPr>
                      <w:rPr>
                        <w:szCs w:val="28"/>
                      </w:rPr>
                    </w:pPr>
                  </w:p>
                </w:txbxContent>
              </v:textbox>
            </v:rect>
            <w10:wrap type="none"/>
            <w10:anchorlock/>
          </v:group>
        </w:pict>
      </w:r>
    </w:p>
    <w:p>
      <w:pPr>
        <w:ind w:firstLine="480" w:firstLineChars="150"/>
        <w:rPr>
          <w:rFonts w:ascii="仿宋_GB2312" w:eastAsia="仿宋_GB2312"/>
          <w:sz w:val="32"/>
          <w:szCs w:val="32"/>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jc w:val="left"/>
        <w:rPr>
          <w:rFonts w:ascii="黑体" w:hAnsi="黑体" w:eastAsia="黑体" w:cs="黑体"/>
          <w:sz w:val="32"/>
          <w:szCs w:val="32"/>
        </w:rPr>
      </w:pPr>
      <w:r>
        <w:rPr>
          <w:rFonts w:hint="eastAsia" w:ascii="黑体" w:hAnsi="黑体" w:eastAsia="黑体" w:cs="黑体"/>
          <w:sz w:val="32"/>
          <w:szCs w:val="32"/>
        </w:rPr>
        <w:t>附件2</w:t>
      </w:r>
    </w:p>
    <w:p>
      <w:pPr>
        <w:tabs>
          <w:tab w:val="left" w:pos="3060"/>
        </w:tabs>
        <w:spacing w:line="500" w:lineRule="exact"/>
        <w:ind w:firstLine="2221" w:firstLineChars="790"/>
        <w:rPr>
          <w:rFonts w:ascii="宋体" w:hAnsi="宋体" w:cs="宋体"/>
          <w:b/>
          <w:kern w:val="0"/>
          <w:sz w:val="28"/>
          <w:szCs w:val="28"/>
        </w:rPr>
      </w:pPr>
      <w:r>
        <w:rPr>
          <w:rFonts w:hint="eastAsia" w:ascii="宋体" w:hAnsi="宋体" w:cs="宋体"/>
          <w:b/>
          <w:kern w:val="0"/>
          <w:sz w:val="28"/>
          <w:szCs w:val="28"/>
        </w:rPr>
        <w:t>主要农作物种子生产许可证申请表</w:t>
      </w:r>
    </w:p>
    <w:p>
      <w:pPr>
        <w:tabs>
          <w:tab w:val="left" w:pos="3060"/>
        </w:tabs>
        <w:spacing w:line="400" w:lineRule="exact"/>
        <w:rPr>
          <w:rFonts w:ascii="宋体" w:hAnsi="宋体" w:cs="宋体"/>
          <w:b/>
          <w:kern w:val="0"/>
          <w:sz w:val="28"/>
          <w:szCs w:val="28"/>
        </w:rPr>
      </w:pPr>
    </w:p>
    <w:p>
      <w:pPr>
        <w:wordWrap w:val="0"/>
        <w:ind w:firstLine="480" w:firstLineChars="200"/>
        <w:jc w:val="right"/>
        <w:rPr>
          <w:rFonts w:ascii="宋体" w:hAnsi="宋体" w:cs="宋体"/>
          <w:kern w:val="0"/>
          <w:sz w:val="24"/>
        </w:rPr>
      </w:pPr>
      <w:r>
        <w:rPr>
          <w:rFonts w:hint="eastAsia" w:ascii="宋体" w:hAnsi="宋体" w:cs="宋体"/>
          <w:kern w:val="0"/>
          <w:sz w:val="24"/>
        </w:rPr>
        <w:t>(  )农种生申字(   )第   号</w:t>
      </w:r>
    </w:p>
    <w:tbl>
      <w:tblPr>
        <w:tblStyle w:val="10"/>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49"/>
        <w:gridCol w:w="288"/>
        <w:gridCol w:w="991"/>
        <w:gridCol w:w="339"/>
        <w:gridCol w:w="244"/>
        <w:gridCol w:w="1577"/>
        <w:gridCol w:w="421"/>
        <w:gridCol w:w="320"/>
        <w:gridCol w:w="716"/>
        <w:gridCol w:w="657"/>
        <w:gridCol w:w="249"/>
        <w:gridCol w:w="653"/>
        <w:gridCol w:w="1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83" w:type="dxa"/>
            <w:gridSpan w:val="2"/>
            <w:vAlign w:val="center"/>
          </w:tcPr>
          <w:p>
            <w:pPr>
              <w:spacing w:line="360" w:lineRule="exact"/>
              <w:jc w:val="center"/>
              <w:rPr>
                <w:rFonts w:ascii="宋体" w:hAnsi="宋体"/>
                <w:sz w:val="18"/>
                <w:szCs w:val="21"/>
              </w:rPr>
            </w:pPr>
            <w:r>
              <w:rPr>
                <w:rFonts w:hint="eastAsia" w:ascii="宋体" w:hAnsi="宋体"/>
                <w:sz w:val="18"/>
                <w:szCs w:val="21"/>
              </w:rPr>
              <w:t>申请单位</w:t>
            </w:r>
          </w:p>
        </w:tc>
        <w:tc>
          <w:tcPr>
            <w:tcW w:w="7947" w:type="dxa"/>
            <w:gridSpan w:val="13"/>
            <w:vAlign w:val="center"/>
          </w:tcPr>
          <w:p>
            <w:pPr>
              <w:spacing w:line="36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83" w:type="dxa"/>
            <w:gridSpan w:val="2"/>
            <w:vAlign w:val="center"/>
          </w:tcPr>
          <w:p>
            <w:pPr>
              <w:spacing w:line="280" w:lineRule="exact"/>
              <w:jc w:val="center"/>
              <w:rPr>
                <w:rFonts w:ascii="宋体" w:hAnsi="宋体"/>
                <w:sz w:val="18"/>
                <w:szCs w:val="21"/>
              </w:rPr>
            </w:pPr>
            <w:r>
              <w:rPr>
                <w:rFonts w:hint="eastAsia" w:ascii="宋体" w:hAnsi="宋体"/>
                <w:sz w:val="18"/>
                <w:szCs w:val="21"/>
              </w:rPr>
              <w:t>法定代表人</w:t>
            </w:r>
          </w:p>
        </w:tc>
        <w:tc>
          <w:tcPr>
            <w:tcW w:w="1862" w:type="dxa"/>
            <w:gridSpan w:val="4"/>
            <w:vAlign w:val="center"/>
          </w:tcPr>
          <w:p>
            <w:pPr>
              <w:spacing w:line="280" w:lineRule="exact"/>
              <w:rPr>
                <w:rFonts w:ascii="宋体" w:hAnsi="宋体"/>
                <w:sz w:val="18"/>
                <w:szCs w:val="21"/>
              </w:rPr>
            </w:pPr>
          </w:p>
        </w:tc>
        <w:tc>
          <w:tcPr>
            <w:tcW w:w="2318" w:type="dxa"/>
            <w:gridSpan w:val="3"/>
            <w:vAlign w:val="center"/>
          </w:tcPr>
          <w:p>
            <w:pPr>
              <w:spacing w:line="280" w:lineRule="exact"/>
              <w:jc w:val="center"/>
              <w:rPr>
                <w:rFonts w:ascii="宋体" w:hAnsi="宋体"/>
                <w:sz w:val="18"/>
                <w:szCs w:val="21"/>
              </w:rPr>
            </w:pPr>
            <w:r>
              <w:rPr>
                <w:rFonts w:hint="eastAsia" w:ascii="宋体" w:hAnsi="宋体"/>
                <w:sz w:val="18"/>
                <w:szCs w:val="21"/>
              </w:rPr>
              <w:t>法定代表人身份证号码</w:t>
            </w:r>
          </w:p>
        </w:tc>
        <w:tc>
          <w:tcPr>
            <w:tcW w:w="3767" w:type="dxa"/>
            <w:gridSpan w:val="6"/>
            <w:vAlign w:val="center"/>
          </w:tcPr>
          <w:p>
            <w:pPr>
              <w:spacing w:line="28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83" w:type="dxa"/>
            <w:gridSpan w:val="2"/>
            <w:vAlign w:val="center"/>
          </w:tcPr>
          <w:p>
            <w:pPr>
              <w:spacing w:line="360" w:lineRule="exact"/>
              <w:jc w:val="center"/>
              <w:rPr>
                <w:rFonts w:ascii="宋体" w:hAnsi="宋体"/>
                <w:sz w:val="18"/>
                <w:szCs w:val="21"/>
              </w:rPr>
            </w:pPr>
            <w:r>
              <w:rPr>
                <w:rFonts w:hint="eastAsia" w:ascii="宋体" w:hAnsi="宋体"/>
                <w:sz w:val="18"/>
                <w:szCs w:val="21"/>
              </w:rPr>
              <w:t>住    所</w:t>
            </w:r>
          </w:p>
        </w:tc>
        <w:tc>
          <w:tcPr>
            <w:tcW w:w="7947" w:type="dxa"/>
            <w:gridSpan w:val="13"/>
            <w:vAlign w:val="center"/>
          </w:tcPr>
          <w:p>
            <w:pPr>
              <w:spacing w:line="36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83" w:type="dxa"/>
            <w:gridSpan w:val="2"/>
            <w:vAlign w:val="center"/>
          </w:tcPr>
          <w:p>
            <w:pPr>
              <w:spacing w:line="360" w:lineRule="exact"/>
              <w:jc w:val="center"/>
              <w:rPr>
                <w:rFonts w:ascii="宋体" w:hAnsi="宋体"/>
                <w:sz w:val="18"/>
                <w:szCs w:val="21"/>
              </w:rPr>
            </w:pPr>
            <w:r>
              <w:rPr>
                <w:rFonts w:hint="eastAsia" w:ascii="宋体" w:hAnsi="宋体"/>
                <w:sz w:val="18"/>
                <w:szCs w:val="21"/>
              </w:rPr>
              <w:t>通讯地址</w:t>
            </w:r>
          </w:p>
        </w:tc>
        <w:tc>
          <w:tcPr>
            <w:tcW w:w="5553" w:type="dxa"/>
            <w:gridSpan w:val="9"/>
            <w:vAlign w:val="center"/>
          </w:tcPr>
          <w:p>
            <w:pPr>
              <w:spacing w:line="360" w:lineRule="exact"/>
              <w:rPr>
                <w:rFonts w:ascii="宋体" w:hAnsi="宋体"/>
                <w:sz w:val="18"/>
                <w:szCs w:val="21"/>
              </w:rPr>
            </w:pPr>
          </w:p>
        </w:tc>
        <w:tc>
          <w:tcPr>
            <w:tcW w:w="1045" w:type="dxa"/>
            <w:gridSpan w:val="3"/>
            <w:vAlign w:val="center"/>
          </w:tcPr>
          <w:p>
            <w:pPr>
              <w:spacing w:line="360" w:lineRule="exact"/>
              <w:jc w:val="center"/>
              <w:rPr>
                <w:rFonts w:ascii="宋体" w:hAnsi="宋体"/>
                <w:sz w:val="18"/>
                <w:szCs w:val="21"/>
              </w:rPr>
            </w:pPr>
            <w:r>
              <w:rPr>
                <w:rFonts w:hint="eastAsia" w:ascii="宋体" w:hAnsi="宋体"/>
                <w:sz w:val="18"/>
                <w:szCs w:val="21"/>
              </w:rPr>
              <w:t>邮政编码</w:t>
            </w:r>
          </w:p>
        </w:tc>
        <w:tc>
          <w:tcPr>
            <w:tcW w:w="1349" w:type="dxa"/>
            <w:vAlign w:val="center"/>
          </w:tcPr>
          <w:p>
            <w:pPr>
              <w:spacing w:line="36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83" w:type="dxa"/>
            <w:gridSpan w:val="2"/>
            <w:vAlign w:val="center"/>
          </w:tcPr>
          <w:p>
            <w:pPr>
              <w:spacing w:line="360" w:lineRule="exact"/>
              <w:jc w:val="center"/>
              <w:rPr>
                <w:rFonts w:ascii="宋体" w:hAnsi="宋体" w:cs="宋体"/>
                <w:sz w:val="18"/>
                <w:szCs w:val="21"/>
              </w:rPr>
            </w:pPr>
            <w:r>
              <w:rPr>
                <w:rFonts w:hint="eastAsia" w:ascii="宋体" w:hAnsi="宋体" w:cs="宋体"/>
                <w:sz w:val="18"/>
                <w:szCs w:val="21"/>
              </w:rPr>
              <w:t>联 系 人</w:t>
            </w:r>
          </w:p>
        </w:tc>
        <w:tc>
          <w:tcPr>
            <w:tcW w:w="1279" w:type="dxa"/>
            <w:gridSpan w:val="2"/>
            <w:vAlign w:val="center"/>
          </w:tcPr>
          <w:p>
            <w:pPr>
              <w:spacing w:line="360" w:lineRule="exact"/>
              <w:rPr>
                <w:rFonts w:ascii="宋体" w:hAnsi="宋体"/>
                <w:sz w:val="18"/>
                <w:szCs w:val="21"/>
              </w:rPr>
            </w:pPr>
          </w:p>
        </w:tc>
        <w:tc>
          <w:tcPr>
            <w:tcW w:w="2901" w:type="dxa"/>
            <w:gridSpan w:val="5"/>
            <w:vAlign w:val="center"/>
          </w:tcPr>
          <w:p>
            <w:pPr>
              <w:spacing w:line="360" w:lineRule="exact"/>
              <w:jc w:val="center"/>
              <w:rPr>
                <w:rFonts w:ascii="宋体" w:hAnsi="宋体"/>
                <w:sz w:val="18"/>
                <w:szCs w:val="21"/>
              </w:rPr>
            </w:pPr>
            <w:r>
              <w:rPr>
                <w:rFonts w:hint="eastAsia" w:ascii="宋体" w:hAnsi="宋体"/>
                <w:sz w:val="18"/>
                <w:szCs w:val="21"/>
              </w:rPr>
              <w:t>联系电话</w:t>
            </w:r>
          </w:p>
        </w:tc>
        <w:tc>
          <w:tcPr>
            <w:tcW w:w="3767" w:type="dxa"/>
            <w:gridSpan w:val="6"/>
            <w:vAlign w:val="center"/>
          </w:tcPr>
          <w:p>
            <w:pPr>
              <w:spacing w:line="36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534" w:type="dxa"/>
            <w:vMerge w:val="restart"/>
            <w:textDirection w:val="tbRlV"/>
            <w:vAlign w:val="center"/>
          </w:tcPr>
          <w:p>
            <w:pPr>
              <w:spacing w:line="360" w:lineRule="exact"/>
              <w:ind w:right="113"/>
              <w:jc w:val="center"/>
              <w:rPr>
                <w:rFonts w:ascii="宋体" w:hAnsi="宋体"/>
                <w:sz w:val="18"/>
                <w:szCs w:val="21"/>
              </w:rPr>
            </w:pPr>
            <w:r>
              <w:rPr>
                <w:rFonts w:hint="eastAsia" w:ascii="宋体" w:hAnsi="宋体"/>
                <w:sz w:val="18"/>
                <w:szCs w:val="21"/>
              </w:rPr>
              <w:t>申  请  项  目</w:t>
            </w:r>
          </w:p>
        </w:tc>
        <w:tc>
          <w:tcPr>
            <w:tcW w:w="1037" w:type="dxa"/>
            <w:gridSpan w:val="2"/>
            <w:vAlign w:val="center"/>
          </w:tcPr>
          <w:p>
            <w:pPr>
              <w:spacing w:line="360" w:lineRule="exact"/>
              <w:jc w:val="center"/>
              <w:rPr>
                <w:rFonts w:ascii="宋体" w:hAnsi="宋体"/>
                <w:sz w:val="18"/>
                <w:szCs w:val="21"/>
              </w:rPr>
            </w:pPr>
            <w:r>
              <w:rPr>
                <w:rFonts w:hint="eastAsia" w:ascii="宋体" w:hAnsi="宋体"/>
                <w:sz w:val="18"/>
                <w:szCs w:val="21"/>
              </w:rPr>
              <w:t>作物种类</w:t>
            </w:r>
          </w:p>
        </w:tc>
        <w:tc>
          <w:tcPr>
            <w:tcW w:w="991" w:type="dxa"/>
            <w:vAlign w:val="center"/>
          </w:tcPr>
          <w:p>
            <w:pPr>
              <w:spacing w:line="360" w:lineRule="exact"/>
              <w:jc w:val="center"/>
              <w:rPr>
                <w:rFonts w:ascii="宋体" w:hAnsi="宋体"/>
                <w:sz w:val="18"/>
                <w:szCs w:val="21"/>
              </w:rPr>
            </w:pPr>
            <w:r>
              <w:rPr>
                <w:rFonts w:hint="eastAsia" w:ascii="宋体" w:hAnsi="宋体"/>
                <w:sz w:val="18"/>
                <w:szCs w:val="21"/>
              </w:rPr>
              <w:t>品种名称</w:t>
            </w:r>
          </w:p>
        </w:tc>
        <w:tc>
          <w:tcPr>
            <w:tcW w:w="2160" w:type="dxa"/>
            <w:gridSpan w:val="3"/>
            <w:vAlign w:val="center"/>
          </w:tcPr>
          <w:p>
            <w:pPr>
              <w:spacing w:line="360" w:lineRule="exact"/>
              <w:jc w:val="center"/>
              <w:rPr>
                <w:rFonts w:ascii="宋体" w:hAnsi="宋体"/>
                <w:sz w:val="18"/>
                <w:szCs w:val="21"/>
              </w:rPr>
            </w:pPr>
            <w:r>
              <w:rPr>
                <w:rFonts w:hint="eastAsia" w:ascii="宋体" w:hAnsi="宋体"/>
                <w:sz w:val="18"/>
                <w:szCs w:val="21"/>
              </w:rPr>
              <w:t>审定编号</w:t>
            </w:r>
          </w:p>
        </w:tc>
        <w:tc>
          <w:tcPr>
            <w:tcW w:w="1457" w:type="dxa"/>
            <w:gridSpan w:val="3"/>
            <w:vAlign w:val="center"/>
          </w:tcPr>
          <w:p>
            <w:pPr>
              <w:spacing w:line="360" w:lineRule="exact"/>
              <w:jc w:val="center"/>
              <w:rPr>
                <w:rFonts w:ascii="宋体" w:hAnsi="宋体"/>
                <w:sz w:val="18"/>
                <w:szCs w:val="21"/>
              </w:rPr>
            </w:pPr>
            <w:r>
              <w:rPr>
                <w:rFonts w:hint="eastAsia" w:ascii="宋体" w:hAnsi="宋体"/>
                <w:spacing w:val="-4"/>
                <w:sz w:val="18"/>
                <w:szCs w:val="18"/>
              </w:rPr>
              <w:t>植物新品种权号</w:t>
            </w:r>
          </w:p>
        </w:tc>
        <w:tc>
          <w:tcPr>
            <w:tcW w:w="1559" w:type="dxa"/>
            <w:gridSpan w:val="3"/>
            <w:vAlign w:val="center"/>
          </w:tcPr>
          <w:p>
            <w:pPr>
              <w:spacing w:line="360" w:lineRule="exact"/>
              <w:jc w:val="center"/>
              <w:rPr>
                <w:rFonts w:ascii="宋体" w:hAnsi="宋体"/>
                <w:sz w:val="18"/>
                <w:szCs w:val="21"/>
              </w:rPr>
            </w:pPr>
            <w:r>
              <w:rPr>
                <w:rFonts w:hint="eastAsia" w:ascii="宋体" w:hAnsi="宋体"/>
                <w:sz w:val="18"/>
                <w:szCs w:val="21"/>
              </w:rPr>
              <w:t>生产地点</w:t>
            </w:r>
          </w:p>
        </w:tc>
        <w:tc>
          <w:tcPr>
            <w:tcW w:w="1492" w:type="dxa"/>
            <w:gridSpan w:val="2"/>
            <w:vAlign w:val="center"/>
          </w:tcPr>
          <w:p>
            <w:pPr>
              <w:spacing w:line="360" w:lineRule="exact"/>
              <w:jc w:val="center"/>
              <w:rPr>
                <w:rFonts w:ascii="宋体" w:hAnsi="宋体"/>
                <w:sz w:val="18"/>
                <w:szCs w:val="21"/>
              </w:rPr>
            </w:pPr>
            <w:r>
              <w:rPr>
                <w:rFonts w:hint="eastAsia" w:ascii="宋体" w:hAnsi="宋体"/>
                <w:sz w:val="18"/>
                <w:szCs w:val="21"/>
              </w:rPr>
              <w:t>授权生产</w:t>
            </w:r>
          </w:p>
          <w:p>
            <w:pPr>
              <w:spacing w:line="360" w:lineRule="exact"/>
              <w:jc w:val="center"/>
              <w:rPr>
                <w:rFonts w:ascii="宋体" w:hAnsi="宋体"/>
                <w:sz w:val="18"/>
                <w:szCs w:val="21"/>
              </w:rPr>
            </w:pPr>
            <w:r>
              <w:rPr>
                <w:rFonts w:hint="eastAsia" w:ascii="宋体" w:hAnsi="宋体"/>
                <w:sz w:val="18"/>
                <w:szCs w:val="21"/>
              </w:rPr>
              <w:t>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20" w:lineRule="exact"/>
              <w:jc w:val="center"/>
              <w:rPr>
                <w:rFonts w:ascii="宋体" w:hAnsi="宋体"/>
                <w:sz w:val="18"/>
                <w:szCs w:val="21"/>
              </w:rPr>
            </w:pPr>
          </w:p>
        </w:tc>
        <w:tc>
          <w:tcPr>
            <w:tcW w:w="991" w:type="dxa"/>
            <w:vAlign w:val="center"/>
          </w:tcPr>
          <w:p>
            <w:pPr>
              <w:spacing w:line="320" w:lineRule="exact"/>
              <w:rPr>
                <w:rFonts w:ascii="宋体" w:hAnsi="宋体"/>
                <w:sz w:val="18"/>
                <w:szCs w:val="21"/>
              </w:rPr>
            </w:pPr>
          </w:p>
        </w:tc>
        <w:tc>
          <w:tcPr>
            <w:tcW w:w="2160" w:type="dxa"/>
            <w:gridSpan w:val="3"/>
            <w:vAlign w:val="center"/>
          </w:tcPr>
          <w:p>
            <w:pPr>
              <w:spacing w:line="320" w:lineRule="exact"/>
              <w:jc w:val="center"/>
              <w:rPr>
                <w:rFonts w:ascii="宋体" w:hAnsi="宋体"/>
                <w:sz w:val="18"/>
                <w:szCs w:val="21"/>
              </w:rPr>
            </w:pPr>
          </w:p>
        </w:tc>
        <w:tc>
          <w:tcPr>
            <w:tcW w:w="1457" w:type="dxa"/>
            <w:gridSpan w:val="3"/>
            <w:vAlign w:val="center"/>
          </w:tcPr>
          <w:p>
            <w:pPr>
              <w:spacing w:line="320" w:lineRule="exact"/>
              <w:jc w:val="center"/>
              <w:rPr>
                <w:rFonts w:ascii="宋体" w:hAnsi="宋体"/>
                <w:sz w:val="18"/>
                <w:szCs w:val="21"/>
              </w:rPr>
            </w:pPr>
          </w:p>
        </w:tc>
        <w:tc>
          <w:tcPr>
            <w:tcW w:w="1559" w:type="dxa"/>
            <w:gridSpan w:val="3"/>
            <w:vAlign w:val="center"/>
          </w:tcPr>
          <w:p>
            <w:pPr>
              <w:spacing w:line="320" w:lineRule="exact"/>
              <w:jc w:val="center"/>
              <w:rPr>
                <w:rFonts w:ascii="宋体" w:hAnsi="宋体"/>
                <w:sz w:val="18"/>
                <w:szCs w:val="21"/>
              </w:rPr>
            </w:pPr>
          </w:p>
        </w:tc>
        <w:tc>
          <w:tcPr>
            <w:tcW w:w="1492" w:type="dxa"/>
            <w:gridSpan w:val="2"/>
            <w:vAlign w:val="center"/>
          </w:tcPr>
          <w:p>
            <w:pPr>
              <w:spacing w:line="320" w:lineRule="exact"/>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20" w:lineRule="exact"/>
              <w:jc w:val="center"/>
            </w:pPr>
          </w:p>
        </w:tc>
        <w:tc>
          <w:tcPr>
            <w:tcW w:w="991" w:type="dxa"/>
            <w:vAlign w:val="center"/>
          </w:tcPr>
          <w:p>
            <w:pPr>
              <w:spacing w:line="320" w:lineRule="exact"/>
              <w:rPr>
                <w:rFonts w:ascii="宋体" w:hAnsi="宋体"/>
                <w:sz w:val="18"/>
                <w:szCs w:val="21"/>
              </w:rPr>
            </w:pPr>
          </w:p>
        </w:tc>
        <w:tc>
          <w:tcPr>
            <w:tcW w:w="2160" w:type="dxa"/>
            <w:gridSpan w:val="3"/>
            <w:vAlign w:val="center"/>
          </w:tcPr>
          <w:p>
            <w:pPr>
              <w:spacing w:line="320" w:lineRule="exact"/>
              <w:jc w:val="center"/>
              <w:rPr>
                <w:rFonts w:ascii="宋体" w:hAnsi="宋体"/>
                <w:sz w:val="18"/>
                <w:szCs w:val="21"/>
              </w:rPr>
            </w:pPr>
          </w:p>
        </w:tc>
        <w:tc>
          <w:tcPr>
            <w:tcW w:w="1457" w:type="dxa"/>
            <w:gridSpan w:val="3"/>
            <w:vAlign w:val="center"/>
          </w:tcPr>
          <w:p>
            <w:pPr>
              <w:spacing w:line="320" w:lineRule="exact"/>
              <w:jc w:val="center"/>
              <w:rPr>
                <w:rFonts w:ascii="宋体" w:hAnsi="宋体"/>
                <w:sz w:val="18"/>
                <w:szCs w:val="21"/>
              </w:rPr>
            </w:pPr>
          </w:p>
        </w:tc>
        <w:tc>
          <w:tcPr>
            <w:tcW w:w="1559" w:type="dxa"/>
            <w:gridSpan w:val="3"/>
            <w:vAlign w:val="center"/>
          </w:tcPr>
          <w:p>
            <w:pPr>
              <w:spacing w:line="320" w:lineRule="exact"/>
              <w:jc w:val="center"/>
            </w:pPr>
          </w:p>
        </w:tc>
        <w:tc>
          <w:tcPr>
            <w:tcW w:w="1492" w:type="dxa"/>
            <w:gridSpan w:val="2"/>
            <w:vAlign w:val="center"/>
          </w:tcPr>
          <w:p>
            <w:pPr>
              <w:spacing w:line="320" w:lineRule="exact"/>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20" w:lineRule="exact"/>
              <w:jc w:val="center"/>
            </w:pPr>
          </w:p>
        </w:tc>
        <w:tc>
          <w:tcPr>
            <w:tcW w:w="991" w:type="dxa"/>
            <w:vAlign w:val="center"/>
          </w:tcPr>
          <w:p>
            <w:pPr>
              <w:spacing w:line="320" w:lineRule="exact"/>
              <w:rPr>
                <w:rFonts w:ascii="宋体" w:hAnsi="宋体"/>
                <w:sz w:val="18"/>
                <w:szCs w:val="21"/>
              </w:rPr>
            </w:pPr>
          </w:p>
        </w:tc>
        <w:tc>
          <w:tcPr>
            <w:tcW w:w="2160" w:type="dxa"/>
            <w:gridSpan w:val="3"/>
            <w:vAlign w:val="center"/>
          </w:tcPr>
          <w:p>
            <w:pPr>
              <w:spacing w:line="320" w:lineRule="exact"/>
              <w:jc w:val="center"/>
              <w:rPr>
                <w:rFonts w:ascii="宋体" w:hAnsi="宋体"/>
                <w:sz w:val="18"/>
                <w:szCs w:val="21"/>
              </w:rPr>
            </w:pPr>
          </w:p>
        </w:tc>
        <w:tc>
          <w:tcPr>
            <w:tcW w:w="1457" w:type="dxa"/>
            <w:gridSpan w:val="3"/>
            <w:vAlign w:val="center"/>
          </w:tcPr>
          <w:p>
            <w:pPr>
              <w:spacing w:line="320" w:lineRule="exact"/>
              <w:jc w:val="center"/>
              <w:rPr>
                <w:rFonts w:ascii="宋体" w:hAnsi="宋体"/>
                <w:sz w:val="18"/>
                <w:szCs w:val="21"/>
              </w:rPr>
            </w:pPr>
          </w:p>
        </w:tc>
        <w:tc>
          <w:tcPr>
            <w:tcW w:w="1559" w:type="dxa"/>
            <w:gridSpan w:val="3"/>
            <w:vAlign w:val="center"/>
          </w:tcPr>
          <w:p>
            <w:pPr>
              <w:spacing w:line="320" w:lineRule="exact"/>
              <w:jc w:val="center"/>
            </w:pPr>
          </w:p>
        </w:tc>
        <w:tc>
          <w:tcPr>
            <w:tcW w:w="1492" w:type="dxa"/>
            <w:gridSpan w:val="2"/>
            <w:vAlign w:val="center"/>
          </w:tcPr>
          <w:p>
            <w:pPr>
              <w:spacing w:line="320" w:lineRule="exact"/>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20" w:lineRule="exact"/>
              <w:jc w:val="center"/>
            </w:pPr>
          </w:p>
        </w:tc>
        <w:tc>
          <w:tcPr>
            <w:tcW w:w="991" w:type="dxa"/>
            <w:vAlign w:val="center"/>
          </w:tcPr>
          <w:p>
            <w:pPr>
              <w:spacing w:line="320" w:lineRule="exact"/>
              <w:rPr>
                <w:rFonts w:ascii="宋体" w:hAnsi="宋体"/>
                <w:sz w:val="18"/>
                <w:szCs w:val="21"/>
              </w:rPr>
            </w:pPr>
          </w:p>
        </w:tc>
        <w:tc>
          <w:tcPr>
            <w:tcW w:w="2160" w:type="dxa"/>
            <w:gridSpan w:val="3"/>
            <w:vAlign w:val="center"/>
          </w:tcPr>
          <w:p>
            <w:pPr>
              <w:spacing w:line="320" w:lineRule="exact"/>
              <w:jc w:val="center"/>
              <w:rPr>
                <w:rFonts w:ascii="宋体" w:hAnsi="宋体"/>
                <w:sz w:val="18"/>
                <w:szCs w:val="18"/>
              </w:rPr>
            </w:pPr>
          </w:p>
        </w:tc>
        <w:tc>
          <w:tcPr>
            <w:tcW w:w="1457" w:type="dxa"/>
            <w:gridSpan w:val="3"/>
            <w:vAlign w:val="center"/>
          </w:tcPr>
          <w:p>
            <w:pPr>
              <w:spacing w:line="320" w:lineRule="exact"/>
              <w:jc w:val="center"/>
              <w:rPr>
                <w:rFonts w:ascii="宋体" w:hAnsi="宋体"/>
                <w:sz w:val="18"/>
                <w:szCs w:val="18"/>
              </w:rPr>
            </w:pPr>
          </w:p>
        </w:tc>
        <w:tc>
          <w:tcPr>
            <w:tcW w:w="1559" w:type="dxa"/>
            <w:gridSpan w:val="3"/>
            <w:vAlign w:val="center"/>
          </w:tcPr>
          <w:p>
            <w:pPr>
              <w:spacing w:line="320" w:lineRule="exact"/>
              <w:jc w:val="center"/>
            </w:pPr>
          </w:p>
        </w:tc>
        <w:tc>
          <w:tcPr>
            <w:tcW w:w="1492" w:type="dxa"/>
            <w:gridSpan w:val="2"/>
            <w:vAlign w:val="center"/>
          </w:tcPr>
          <w:p>
            <w:pPr>
              <w:spacing w:line="320" w:lineRule="exact"/>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20" w:lineRule="exact"/>
              <w:jc w:val="center"/>
              <w:rPr>
                <w:rFonts w:ascii="宋体" w:hAnsi="宋体"/>
                <w:sz w:val="18"/>
                <w:szCs w:val="21"/>
              </w:rPr>
            </w:pPr>
          </w:p>
        </w:tc>
        <w:tc>
          <w:tcPr>
            <w:tcW w:w="991" w:type="dxa"/>
            <w:vAlign w:val="center"/>
          </w:tcPr>
          <w:p>
            <w:pPr>
              <w:spacing w:line="320" w:lineRule="exact"/>
              <w:rPr>
                <w:rFonts w:ascii="宋体" w:hAnsi="宋体"/>
                <w:sz w:val="18"/>
                <w:szCs w:val="21"/>
              </w:rPr>
            </w:pPr>
          </w:p>
        </w:tc>
        <w:tc>
          <w:tcPr>
            <w:tcW w:w="2160" w:type="dxa"/>
            <w:gridSpan w:val="3"/>
            <w:vAlign w:val="center"/>
          </w:tcPr>
          <w:p>
            <w:pPr>
              <w:spacing w:line="360" w:lineRule="exact"/>
              <w:jc w:val="center"/>
              <w:rPr>
                <w:rFonts w:ascii="宋体" w:hAnsi="宋体"/>
                <w:sz w:val="18"/>
                <w:szCs w:val="18"/>
              </w:rPr>
            </w:pPr>
          </w:p>
        </w:tc>
        <w:tc>
          <w:tcPr>
            <w:tcW w:w="1457" w:type="dxa"/>
            <w:gridSpan w:val="3"/>
            <w:vAlign w:val="center"/>
          </w:tcPr>
          <w:p>
            <w:pPr>
              <w:spacing w:line="360" w:lineRule="exact"/>
              <w:jc w:val="center"/>
              <w:rPr>
                <w:rFonts w:ascii="宋体" w:hAnsi="宋体"/>
                <w:sz w:val="18"/>
                <w:szCs w:val="18"/>
              </w:rPr>
            </w:pPr>
          </w:p>
        </w:tc>
        <w:tc>
          <w:tcPr>
            <w:tcW w:w="1559" w:type="dxa"/>
            <w:gridSpan w:val="3"/>
            <w:vAlign w:val="center"/>
          </w:tcPr>
          <w:p>
            <w:pPr>
              <w:spacing w:line="320" w:lineRule="exact"/>
              <w:jc w:val="center"/>
              <w:rPr>
                <w:rFonts w:ascii="宋体" w:hAnsi="宋体"/>
                <w:sz w:val="18"/>
                <w:szCs w:val="21"/>
              </w:rPr>
            </w:pPr>
          </w:p>
        </w:tc>
        <w:tc>
          <w:tcPr>
            <w:tcW w:w="1492" w:type="dxa"/>
            <w:gridSpan w:val="2"/>
            <w:vAlign w:val="center"/>
          </w:tcPr>
          <w:p>
            <w:pPr>
              <w:spacing w:line="320" w:lineRule="exact"/>
              <w:jc w:val="center"/>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534" w:type="dxa"/>
            <w:vMerge w:val="restart"/>
            <w:vAlign w:val="center"/>
          </w:tcPr>
          <w:p>
            <w:pPr>
              <w:spacing w:line="280" w:lineRule="exact"/>
              <w:ind w:right="113"/>
              <w:jc w:val="center"/>
              <w:rPr>
                <w:rFonts w:ascii="宋体" w:hAnsi="宋体"/>
                <w:sz w:val="18"/>
                <w:szCs w:val="21"/>
              </w:rPr>
            </w:pPr>
            <w:r>
              <w:rPr>
                <w:rFonts w:hint="eastAsia" w:ascii="宋体" w:hAnsi="宋体"/>
                <w:sz w:val="18"/>
                <w:szCs w:val="21"/>
              </w:rPr>
              <w:t>申  请  条  件</w:t>
            </w:r>
          </w:p>
        </w:tc>
        <w:tc>
          <w:tcPr>
            <w:tcW w:w="1037" w:type="dxa"/>
            <w:gridSpan w:val="2"/>
            <w:vAlign w:val="center"/>
          </w:tcPr>
          <w:p>
            <w:pPr>
              <w:spacing w:line="280" w:lineRule="exact"/>
              <w:rPr>
                <w:rFonts w:ascii="宋体" w:hAnsi="宋体"/>
                <w:sz w:val="18"/>
                <w:szCs w:val="21"/>
              </w:rPr>
            </w:pPr>
            <w:r>
              <w:rPr>
                <w:rFonts w:hint="eastAsia" w:ascii="宋体" w:hAnsi="宋体"/>
                <w:sz w:val="18"/>
                <w:szCs w:val="21"/>
              </w:rPr>
              <w:t>注册资本</w:t>
            </w:r>
          </w:p>
        </w:tc>
        <w:tc>
          <w:tcPr>
            <w:tcW w:w="3151" w:type="dxa"/>
            <w:gridSpan w:val="4"/>
            <w:vAlign w:val="center"/>
          </w:tcPr>
          <w:p>
            <w:pPr>
              <w:spacing w:line="280" w:lineRule="exact"/>
              <w:jc w:val="right"/>
              <w:rPr>
                <w:rFonts w:ascii="宋体" w:hAnsi="宋体"/>
                <w:sz w:val="18"/>
                <w:szCs w:val="21"/>
              </w:rPr>
            </w:pPr>
          </w:p>
        </w:tc>
        <w:tc>
          <w:tcPr>
            <w:tcW w:w="1457" w:type="dxa"/>
            <w:gridSpan w:val="3"/>
            <w:vAlign w:val="center"/>
          </w:tcPr>
          <w:p>
            <w:pPr>
              <w:spacing w:line="280" w:lineRule="exact"/>
              <w:rPr>
                <w:rFonts w:ascii="宋体" w:hAnsi="宋体"/>
                <w:sz w:val="18"/>
                <w:szCs w:val="21"/>
              </w:rPr>
            </w:pPr>
            <w:r>
              <w:rPr>
                <w:rFonts w:hint="eastAsia" w:ascii="宋体" w:hAnsi="宋体"/>
                <w:sz w:val="18"/>
                <w:szCs w:val="18"/>
              </w:rPr>
              <w:t>检验室面积</w:t>
            </w:r>
          </w:p>
        </w:tc>
        <w:tc>
          <w:tcPr>
            <w:tcW w:w="3051" w:type="dxa"/>
            <w:gridSpan w:val="5"/>
            <w:vAlign w:val="center"/>
          </w:tcPr>
          <w:p>
            <w:pPr>
              <w:spacing w:line="280" w:lineRule="exact"/>
              <w:jc w:val="righ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280" w:lineRule="exact"/>
              <w:rPr>
                <w:rFonts w:ascii="宋体" w:hAnsi="宋体"/>
                <w:sz w:val="18"/>
                <w:szCs w:val="21"/>
              </w:rPr>
            </w:pPr>
            <w:r>
              <w:rPr>
                <w:rFonts w:hint="eastAsia" w:ascii="宋体" w:hAnsi="宋体"/>
                <w:sz w:val="18"/>
                <w:szCs w:val="21"/>
              </w:rPr>
              <w:t>种子仓库</w:t>
            </w:r>
          </w:p>
        </w:tc>
        <w:tc>
          <w:tcPr>
            <w:tcW w:w="3151" w:type="dxa"/>
            <w:gridSpan w:val="4"/>
            <w:vAlign w:val="center"/>
          </w:tcPr>
          <w:p>
            <w:pPr>
              <w:spacing w:line="280" w:lineRule="exact"/>
              <w:ind w:right="90"/>
              <w:jc w:val="right"/>
              <w:rPr>
                <w:rFonts w:ascii="宋体" w:hAnsi="宋体"/>
                <w:sz w:val="18"/>
                <w:szCs w:val="21"/>
              </w:rPr>
            </w:pPr>
          </w:p>
        </w:tc>
        <w:tc>
          <w:tcPr>
            <w:tcW w:w="1457" w:type="dxa"/>
            <w:gridSpan w:val="3"/>
            <w:vAlign w:val="center"/>
          </w:tcPr>
          <w:p>
            <w:pPr>
              <w:spacing w:line="280" w:lineRule="exact"/>
              <w:rPr>
                <w:rFonts w:ascii="宋体" w:hAnsi="宋体"/>
                <w:sz w:val="18"/>
                <w:szCs w:val="21"/>
              </w:rPr>
            </w:pPr>
            <w:r>
              <w:rPr>
                <w:rFonts w:hint="eastAsia" w:ascii="宋体" w:hAnsi="宋体"/>
                <w:sz w:val="18"/>
                <w:szCs w:val="21"/>
              </w:rPr>
              <w:t>种子晒场</w:t>
            </w:r>
          </w:p>
          <w:p>
            <w:pPr>
              <w:spacing w:line="280" w:lineRule="exact"/>
              <w:rPr>
                <w:rFonts w:ascii="宋体" w:hAnsi="宋体"/>
                <w:sz w:val="18"/>
                <w:szCs w:val="21"/>
              </w:rPr>
            </w:pPr>
            <w:r>
              <w:rPr>
                <w:rFonts w:hint="eastAsia" w:ascii="宋体" w:hAnsi="宋体"/>
                <w:sz w:val="18"/>
                <w:szCs w:val="21"/>
              </w:rPr>
              <w:t>或烘干设施</w:t>
            </w:r>
          </w:p>
        </w:tc>
        <w:tc>
          <w:tcPr>
            <w:tcW w:w="3051" w:type="dxa"/>
            <w:gridSpan w:val="5"/>
            <w:vAlign w:val="center"/>
          </w:tcPr>
          <w:p>
            <w:pPr>
              <w:spacing w:line="280" w:lineRule="exact"/>
              <w:jc w:val="righ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60" w:lineRule="exact"/>
              <w:rPr>
                <w:rFonts w:ascii="宋体" w:hAnsi="宋体"/>
                <w:sz w:val="18"/>
                <w:szCs w:val="21"/>
              </w:rPr>
            </w:pPr>
            <w:r>
              <w:rPr>
                <w:rFonts w:hint="eastAsia" w:ascii="宋体" w:hAnsi="宋体"/>
                <w:sz w:val="18"/>
                <w:szCs w:val="21"/>
              </w:rPr>
              <w:t>种子生产人员</w:t>
            </w:r>
          </w:p>
        </w:tc>
        <w:tc>
          <w:tcPr>
            <w:tcW w:w="7659" w:type="dxa"/>
            <w:gridSpan w:val="12"/>
            <w:vAlign w:val="center"/>
          </w:tcPr>
          <w:p>
            <w:pPr>
              <w:spacing w:line="36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60" w:lineRule="exact"/>
              <w:rPr>
                <w:rFonts w:ascii="宋体" w:hAnsi="宋体"/>
                <w:sz w:val="18"/>
                <w:szCs w:val="21"/>
              </w:rPr>
            </w:pPr>
            <w:r>
              <w:rPr>
                <w:rFonts w:hint="eastAsia" w:ascii="宋体" w:hAnsi="宋体"/>
                <w:sz w:val="18"/>
                <w:szCs w:val="21"/>
              </w:rPr>
              <w:t>种子贮藏人员</w:t>
            </w:r>
          </w:p>
        </w:tc>
        <w:tc>
          <w:tcPr>
            <w:tcW w:w="7659" w:type="dxa"/>
            <w:gridSpan w:val="12"/>
            <w:vAlign w:val="center"/>
          </w:tcPr>
          <w:p>
            <w:pPr>
              <w:spacing w:line="36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4" w:type="dxa"/>
            <w:vMerge w:val="continue"/>
            <w:vAlign w:val="center"/>
          </w:tcPr>
          <w:p>
            <w:pPr>
              <w:spacing w:line="360" w:lineRule="exact"/>
              <w:jc w:val="center"/>
              <w:rPr>
                <w:rFonts w:ascii="宋体" w:hAnsi="宋体"/>
                <w:sz w:val="18"/>
                <w:szCs w:val="21"/>
              </w:rPr>
            </w:pPr>
          </w:p>
        </w:tc>
        <w:tc>
          <w:tcPr>
            <w:tcW w:w="1037" w:type="dxa"/>
            <w:gridSpan w:val="2"/>
            <w:vAlign w:val="center"/>
          </w:tcPr>
          <w:p>
            <w:pPr>
              <w:spacing w:line="360" w:lineRule="exact"/>
              <w:rPr>
                <w:rFonts w:ascii="宋体" w:hAnsi="宋体"/>
                <w:sz w:val="18"/>
                <w:szCs w:val="21"/>
              </w:rPr>
            </w:pPr>
            <w:r>
              <w:rPr>
                <w:rFonts w:hint="eastAsia" w:ascii="宋体" w:hAnsi="宋体"/>
                <w:sz w:val="18"/>
                <w:szCs w:val="21"/>
              </w:rPr>
              <w:t>种子检验人员</w:t>
            </w:r>
          </w:p>
        </w:tc>
        <w:tc>
          <w:tcPr>
            <w:tcW w:w="7659" w:type="dxa"/>
            <w:gridSpan w:val="12"/>
            <w:vAlign w:val="center"/>
          </w:tcPr>
          <w:p>
            <w:pPr>
              <w:spacing w:line="360" w:lineRule="exact"/>
              <w:rPr>
                <w:rFonts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534" w:type="dxa"/>
            <w:vMerge w:val="continue"/>
            <w:vAlign w:val="center"/>
          </w:tcPr>
          <w:p>
            <w:pPr>
              <w:spacing w:line="360" w:lineRule="exact"/>
              <w:jc w:val="center"/>
              <w:rPr>
                <w:rFonts w:ascii="宋体" w:hAnsi="宋体"/>
                <w:sz w:val="18"/>
                <w:szCs w:val="21"/>
              </w:rPr>
            </w:pPr>
          </w:p>
        </w:tc>
        <w:tc>
          <w:tcPr>
            <w:tcW w:w="4609" w:type="dxa"/>
            <w:gridSpan w:val="7"/>
            <w:vAlign w:val="center"/>
          </w:tcPr>
          <w:p>
            <w:pPr>
              <w:spacing w:line="360" w:lineRule="exact"/>
              <w:rPr>
                <w:rFonts w:ascii="宋体" w:hAnsi="宋体"/>
                <w:sz w:val="18"/>
                <w:szCs w:val="21"/>
              </w:rPr>
            </w:pPr>
            <w:r>
              <w:rPr>
                <w:rFonts w:hint="eastAsia" w:ascii="宋体" w:hAnsi="宋体"/>
                <w:sz w:val="18"/>
                <w:szCs w:val="21"/>
              </w:rPr>
              <w:t>申请单位：海阳市郭城镇农业科学研究所</w:t>
            </w:r>
          </w:p>
          <w:p>
            <w:pPr>
              <w:spacing w:line="360" w:lineRule="exact"/>
              <w:rPr>
                <w:rFonts w:ascii="宋体" w:hAnsi="宋体"/>
                <w:sz w:val="18"/>
                <w:szCs w:val="21"/>
              </w:rPr>
            </w:pPr>
          </w:p>
          <w:p>
            <w:pPr>
              <w:spacing w:line="360" w:lineRule="exact"/>
              <w:rPr>
                <w:rFonts w:ascii="宋体" w:hAnsi="宋体"/>
                <w:sz w:val="18"/>
                <w:szCs w:val="21"/>
              </w:rPr>
            </w:pPr>
          </w:p>
          <w:p>
            <w:pPr>
              <w:spacing w:line="360" w:lineRule="exact"/>
              <w:rPr>
                <w:rFonts w:ascii="宋体" w:hAnsi="宋体"/>
                <w:sz w:val="18"/>
                <w:szCs w:val="21"/>
              </w:rPr>
            </w:pPr>
            <w:r>
              <w:rPr>
                <w:rFonts w:hint="eastAsia" w:ascii="宋体" w:hAnsi="宋体"/>
                <w:sz w:val="18"/>
                <w:szCs w:val="21"/>
              </w:rPr>
              <w:t>负责人（章）</w:t>
            </w:r>
          </w:p>
          <w:p>
            <w:pPr>
              <w:spacing w:line="360" w:lineRule="exact"/>
              <w:jc w:val="right"/>
              <w:rPr>
                <w:rFonts w:ascii="宋体" w:hAnsi="宋体"/>
                <w:sz w:val="18"/>
                <w:szCs w:val="21"/>
              </w:rPr>
            </w:pPr>
            <w:r>
              <w:rPr>
                <w:rFonts w:hint="eastAsia" w:ascii="宋体" w:hAnsi="宋体"/>
                <w:sz w:val="18"/>
                <w:szCs w:val="21"/>
              </w:rPr>
              <w:t>年   月   日</w:t>
            </w:r>
          </w:p>
        </w:tc>
        <w:tc>
          <w:tcPr>
            <w:tcW w:w="4087" w:type="dxa"/>
            <w:gridSpan w:val="7"/>
            <w:vAlign w:val="center"/>
          </w:tcPr>
          <w:p>
            <w:pPr>
              <w:spacing w:line="360" w:lineRule="exact"/>
              <w:rPr>
                <w:rFonts w:ascii="宋体" w:hAnsi="宋体"/>
                <w:sz w:val="18"/>
                <w:szCs w:val="21"/>
              </w:rPr>
            </w:pPr>
            <w:r>
              <w:rPr>
                <w:rFonts w:hint="eastAsia" w:ascii="宋体" w:hAnsi="宋体"/>
                <w:sz w:val="18"/>
                <w:szCs w:val="21"/>
              </w:rPr>
              <w:t>审核机关意见</w:t>
            </w:r>
          </w:p>
          <w:p>
            <w:pPr>
              <w:spacing w:line="360" w:lineRule="exact"/>
              <w:rPr>
                <w:rFonts w:ascii="宋体" w:hAnsi="宋体"/>
                <w:sz w:val="18"/>
                <w:szCs w:val="21"/>
              </w:rPr>
            </w:pPr>
          </w:p>
          <w:p>
            <w:pPr>
              <w:spacing w:line="360" w:lineRule="exact"/>
              <w:rPr>
                <w:rFonts w:ascii="宋体" w:hAnsi="宋体"/>
                <w:sz w:val="18"/>
                <w:szCs w:val="21"/>
              </w:rPr>
            </w:pPr>
          </w:p>
          <w:p>
            <w:pPr>
              <w:spacing w:line="360" w:lineRule="exact"/>
              <w:rPr>
                <w:rFonts w:ascii="宋体" w:hAnsi="宋体"/>
                <w:sz w:val="18"/>
                <w:szCs w:val="21"/>
              </w:rPr>
            </w:pPr>
            <w:r>
              <w:rPr>
                <w:rFonts w:hint="eastAsia" w:ascii="宋体" w:hAnsi="宋体"/>
                <w:sz w:val="18"/>
                <w:szCs w:val="21"/>
              </w:rPr>
              <w:t>负责人(章)</w:t>
            </w:r>
          </w:p>
          <w:p>
            <w:pPr>
              <w:spacing w:line="360" w:lineRule="exact"/>
              <w:jc w:val="right"/>
              <w:rPr>
                <w:rFonts w:ascii="宋体" w:hAnsi="宋体"/>
                <w:sz w:val="18"/>
                <w:szCs w:val="21"/>
              </w:rPr>
            </w:pPr>
            <w:r>
              <w:rPr>
                <w:rFonts w:hint="eastAsia" w:ascii="宋体" w:hAnsi="宋体"/>
                <w:sz w:val="18"/>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4" w:type="dxa"/>
            <w:vMerge w:val="restart"/>
            <w:vAlign w:val="center"/>
          </w:tcPr>
          <w:p>
            <w:pPr>
              <w:spacing w:line="360" w:lineRule="exact"/>
              <w:ind w:right="113"/>
              <w:jc w:val="center"/>
              <w:rPr>
                <w:rFonts w:ascii="宋体" w:hAnsi="宋体"/>
                <w:sz w:val="18"/>
                <w:szCs w:val="21"/>
              </w:rPr>
            </w:pPr>
            <w:r>
              <w:rPr>
                <w:rFonts w:hint="eastAsia" w:ascii="宋体" w:hAnsi="宋体"/>
                <w:sz w:val="18"/>
                <w:szCs w:val="21"/>
              </w:rPr>
              <w:t>审批情况</w:t>
            </w:r>
          </w:p>
        </w:tc>
        <w:tc>
          <w:tcPr>
            <w:tcW w:w="2367" w:type="dxa"/>
            <w:gridSpan w:val="4"/>
            <w:vAlign w:val="center"/>
          </w:tcPr>
          <w:p>
            <w:pPr>
              <w:spacing w:line="360" w:lineRule="exact"/>
              <w:jc w:val="center"/>
              <w:rPr>
                <w:rFonts w:ascii="宋体" w:hAnsi="宋体"/>
                <w:sz w:val="18"/>
                <w:szCs w:val="21"/>
              </w:rPr>
            </w:pPr>
            <w:r>
              <w:rPr>
                <w:rFonts w:hint="eastAsia" w:ascii="宋体" w:hAnsi="宋体"/>
                <w:sz w:val="18"/>
                <w:szCs w:val="21"/>
              </w:rPr>
              <w:t>审批机关意见</w:t>
            </w:r>
          </w:p>
        </w:tc>
        <w:tc>
          <w:tcPr>
            <w:tcW w:w="2242" w:type="dxa"/>
            <w:gridSpan w:val="3"/>
            <w:vAlign w:val="center"/>
          </w:tcPr>
          <w:p>
            <w:pPr>
              <w:spacing w:line="360" w:lineRule="exact"/>
              <w:jc w:val="center"/>
              <w:rPr>
                <w:rFonts w:ascii="宋体" w:hAnsi="宋体"/>
                <w:sz w:val="18"/>
                <w:szCs w:val="21"/>
              </w:rPr>
            </w:pPr>
            <w:r>
              <w:rPr>
                <w:rFonts w:hint="eastAsia" w:ascii="宋体" w:hAnsi="宋体"/>
                <w:sz w:val="18"/>
                <w:szCs w:val="21"/>
              </w:rPr>
              <w:t>负责人</w:t>
            </w:r>
          </w:p>
        </w:tc>
        <w:tc>
          <w:tcPr>
            <w:tcW w:w="1942" w:type="dxa"/>
            <w:gridSpan w:val="4"/>
            <w:vAlign w:val="center"/>
          </w:tcPr>
          <w:p>
            <w:pPr>
              <w:spacing w:line="360" w:lineRule="exact"/>
              <w:jc w:val="center"/>
              <w:rPr>
                <w:rFonts w:ascii="宋体" w:hAnsi="宋体"/>
                <w:sz w:val="18"/>
                <w:szCs w:val="21"/>
              </w:rPr>
            </w:pPr>
            <w:r>
              <w:rPr>
                <w:rFonts w:hint="eastAsia" w:ascii="宋体" w:hAnsi="宋体"/>
                <w:sz w:val="18"/>
                <w:szCs w:val="21"/>
              </w:rPr>
              <w:t>经办人</w:t>
            </w:r>
          </w:p>
        </w:tc>
        <w:tc>
          <w:tcPr>
            <w:tcW w:w="2145" w:type="dxa"/>
            <w:gridSpan w:val="3"/>
            <w:vAlign w:val="center"/>
          </w:tcPr>
          <w:p>
            <w:pPr>
              <w:spacing w:line="360" w:lineRule="exact"/>
              <w:rPr>
                <w:rFonts w:ascii="宋体" w:hAnsi="宋体"/>
                <w:spacing w:val="-4"/>
                <w:sz w:val="18"/>
                <w:szCs w:val="18"/>
              </w:rPr>
            </w:pPr>
            <w:r>
              <w:rPr>
                <w:rFonts w:hint="eastAsia" w:ascii="宋体" w:hAnsi="宋体"/>
                <w:spacing w:val="-4"/>
                <w:sz w:val="18"/>
                <w:szCs w:val="18"/>
              </w:rPr>
              <w:t>许可证编号及公告文号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534" w:type="dxa"/>
            <w:vMerge w:val="continue"/>
            <w:vAlign w:val="center"/>
          </w:tcPr>
          <w:p>
            <w:pPr>
              <w:spacing w:line="360" w:lineRule="exact"/>
              <w:ind w:right="113"/>
              <w:jc w:val="center"/>
              <w:rPr>
                <w:rFonts w:ascii="宋体" w:hAnsi="宋体"/>
                <w:sz w:val="18"/>
                <w:szCs w:val="21"/>
              </w:rPr>
            </w:pPr>
          </w:p>
        </w:tc>
        <w:tc>
          <w:tcPr>
            <w:tcW w:w="2367" w:type="dxa"/>
            <w:gridSpan w:val="4"/>
            <w:vAlign w:val="center"/>
          </w:tcPr>
          <w:p>
            <w:pPr>
              <w:spacing w:line="360" w:lineRule="exact"/>
              <w:rPr>
                <w:rFonts w:ascii="宋体" w:hAnsi="宋体"/>
                <w:sz w:val="18"/>
                <w:szCs w:val="21"/>
              </w:rPr>
            </w:pPr>
          </w:p>
          <w:p>
            <w:pPr>
              <w:spacing w:line="360" w:lineRule="exact"/>
              <w:rPr>
                <w:rFonts w:ascii="宋体" w:hAnsi="宋体"/>
                <w:sz w:val="18"/>
                <w:szCs w:val="21"/>
              </w:rPr>
            </w:pPr>
          </w:p>
          <w:p>
            <w:pPr>
              <w:spacing w:line="360" w:lineRule="exact"/>
              <w:rPr>
                <w:rFonts w:ascii="宋体" w:hAnsi="宋体"/>
                <w:sz w:val="18"/>
                <w:szCs w:val="21"/>
              </w:rPr>
            </w:pPr>
          </w:p>
        </w:tc>
        <w:tc>
          <w:tcPr>
            <w:tcW w:w="2242" w:type="dxa"/>
            <w:gridSpan w:val="3"/>
            <w:vAlign w:val="center"/>
          </w:tcPr>
          <w:p>
            <w:pPr>
              <w:spacing w:line="360" w:lineRule="exact"/>
              <w:rPr>
                <w:rFonts w:ascii="宋体" w:hAnsi="宋体"/>
                <w:sz w:val="18"/>
                <w:szCs w:val="21"/>
              </w:rPr>
            </w:pPr>
          </w:p>
          <w:p>
            <w:pPr>
              <w:spacing w:line="360" w:lineRule="exact"/>
              <w:rPr>
                <w:rFonts w:ascii="宋体" w:hAnsi="宋体"/>
                <w:sz w:val="18"/>
                <w:szCs w:val="21"/>
              </w:rPr>
            </w:pPr>
          </w:p>
          <w:p>
            <w:pPr>
              <w:spacing w:line="360" w:lineRule="exact"/>
              <w:jc w:val="right"/>
              <w:rPr>
                <w:rFonts w:ascii="宋体" w:hAnsi="宋体"/>
                <w:sz w:val="18"/>
                <w:szCs w:val="21"/>
              </w:rPr>
            </w:pPr>
            <w:r>
              <w:rPr>
                <w:rFonts w:hint="eastAsia" w:ascii="宋体" w:hAnsi="宋体"/>
                <w:sz w:val="18"/>
                <w:szCs w:val="21"/>
              </w:rPr>
              <w:t>年   月   日</w:t>
            </w:r>
          </w:p>
        </w:tc>
        <w:tc>
          <w:tcPr>
            <w:tcW w:w="1942" w:type="dxa"/>
            <w:gridSpan w:val="4"/>
            <w:vAlign w:val="center"/>
          </w:tcPr>
          <w:p>
            <w:pPr>
              <w:spacing w:line="360" w:lineRule="exact"/>
              <w:rPr>
                <w:rFonts w:ascii="宋体" w:hAnsi="宋体"/>
                <w:sz w:val="18"/>
                <w:szCs w:val="21"/>
              </w:rPr>
            </w:pPr>
          </w:p>
          <w:p>
            <w:pPr>
              <w:spacing w:line="360" w:lineRule="exact"/>
              <w:rPr>
                <w:rFonts w:ascii="宋体" w:hAnsi="宋体"/>
                <w:sz w:val="18"/>
                <w:szCs w:val="21"/>
              </w:rPr>
            </w:pPr>
          </w:p>
          <w:p>
            <w:pPr>
              <w:spacing w:line="360" w:lineRule="exact"/>
              <w:jc w:val="right"/>
              <w:rPr>
                <w:rFonts w:ascii="宋体" w:hAnsi="宋体"/>
                <w:sz w:val="18"/>
                <w:szCs w:val="21"/>
              </w:rPr>
            </w:pPr>
            <w:r>
              <w:rPr>
                <w:rFonts w:hint="eastAsia" w:ascii="宋体" w:hAnsi="宋体"/>
                <w:sz w:val="18"/>
                <w:szCs w:val="21"/>
              </w:rPr>
              <w:t>年   月   日</w:t>
            </w:r>
          </w:p>
        </w:tc>
        <w:tc>
          <w:tcPr>
            <w:tcW w:w="2145" w:type="dxa"/>
            <w:gridSpan w:val="3"/>
            <w:vAlign w:val="center"/>
          </w:tcPr>
          <w:p>
            <w:pPr>
              <w:spacing w:line="360" w:lineRule="exact"/>
              <w:rPr>
                <w:rFonts w:ascii="宋体" w:hAnsi="宋体"/>
                <w:sz w:val="18"/>
                <w:szCs w:val="21"/>
              </w:rPr>
            </w:pPr>
          </w:p>
        </w:tc>
      </w:tr>
    </w:tbl>
    <w:p>
      <w:pPr>
        <w:spacing w:beforeLines="50" w:after="100" w:afterAutospacing="1"/>
        <w:rPr>
          <w:rFonts w:ascii="宋体" w:hAnsi="宋体"/>
          <w:szCs w:val="21"/>
        </w:rPr>
      </w:pPr>
      <w:r>
        <w:rPr>
          <w:rFonts w:hint="eastAsia" w:ascii="宋体" w:hAnsi="宋体"/>
          <w:szCs w:val="21"/>
        </w:rPr>
        <w:t>注：本表一式三份，审批机关、审核机关和申请单位各一份。</w:t>
      </w:r>
    </w:p>
    <w:sectPr>
      <w:footerReference r:id="rId6" w:type="default"/>
      <w:pgSz w:w="11906" w:h="16838"/>
      <w:pgMar w:top="1077" w:right="1134" w:bottom="1077" w:left="1701" w:header="851" w:footer="850" w:gutter="0"/>
      <w:paperSrc w:first="0" w:other="0"/>
      <w:pgNumType w:fmt="decimal"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10002FF" w:usb1="4000ACFF" w:usb2="00000009" w:usb3="00000000" w:csb0="2000019F" w:csb1="00000000"/>
  </w:font>
  <w:font w:name="方正小标宋简体">
    <w:altName w:val="黑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8"/>
        <w:rFonts w:hint="eastAsia"/>
      </w:rPr>
    </w:pPr>
    <w:r>
      <w:fldChar w:fldCharType="begin"/>
    </w:r>
    <w:r>
      <w:rPr>
        <w:rStyle w:val="8"/>
      </w:rPr>
      <w:instrText xml:space="preserve">PAGE  </w:instrText>
    </w:r>
    <w:r>
      <w:fldChar w:fldCharType="separate"/>
    </w:r>
    <w:r>
      <w:rPr>
        <w:rStyle w:val="8"/>
      </w:rPr>
      <w:t>1</w:t>
    </w:r>
    <w:r>
      <w:fldChar w:fldCharType="end"/>
    </w:r>
  </w:p>
  <w:p>
    <w:pPr>
      <w:pStyle w:val="3"/>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hint="eastAsia"/>
      </w:rPr>
    </w:pPr>
    <w:r>
      <w:rPr>
        <w:rFonts w:ascii="Calibri" w:hAnsi="Calibri" w:eastAsia="宋体" w:cs="黑体"/>
        <w:kern w:val="2"/>
        <w:sz w:val="18"/>
        <w:szCs w:val="18"/>
        <w:lang w:val="en-US" w:eastAsia="zh-CN" w:bidi="ar-SA"/>
      </w:rPr>
      <w:pict>
        <v:shape id="文本框 3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70954464">
    <w:nsid w:val="7B7041E0"/>
    <w:multiLevelType w:val="multilevel"/>
    <w:tmpl w:val="7B7041E0"/>
    <w:lvl w:ilvl="0" w:tentative="1">
      <w:start w:val="1"/>
      <w:numFmt w:val="decimalEnclosedCircle"/>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0">
    <w:nsid w:val="0000000A"/>
    <w:multiLevelType w:val="multilevel"/>
    <w:tmpl w:val="0000000A"/>
    <w:lvl w:ilvl="0" w:tentative="1">
      <w:start w:val="1"/>
      <w:numFmt w:val="decimal"/>
      <w:suff w:val="nothing"/>
      <w:lvlText w:val="%1　"/>
      <w:lvlJc w:val="left"/>
      <w:pPr>
        <w:tabs>
          <w:tab w:val="left" w:pos="0"/>
        </w:tabs>
        <w:ind w:left="0" w:firstLine="0"/>
      </w:pPr>
      <w:rPr>
        <w:rFonts w:hint="eastAsia" w:ascii="黑体" w:hAnsi="Times New Roman" w:eastAsia="黑体" w:cs="黑体"/>
        <w:b w:val="0"/>
        <w:sz w:val="21"/>
        <w:szCs w:val="21"/>
      </w:rPr>
    </w:lvl>
    <w:lvl w:ilvl="1" w:tentative="1">
      <w:start w:val="1"/>
      <w:numFmt w:val="decimal"/>
      <w:pStyle w:val="14"/>
      <w:suff w:val="nothing"/>
      <w:lvlText w:val="%1.%2　"/>
      <w:lvlJc w:val="left"/>
      <w:pPr>
        <w:tabs>
          <w:tab w:val="left" w:pos="0"/>
        </w:tabs>
        <w:ind w:left="1080" w:firstLine="0"/>
      </w:pPr>
      <w:rPr>
        <w:rFonts w:hint="eastAsia" w:ascii="黑体" w:hAnsi="Times New Roman" w:eastAsia="黑体" w:cs="Times New Roman"/>
        <w:b w:val="0"/>
        <w:bCs w:val="0"/>
        <w:iCs w:val="0"/>
        <w:caps w:val="0"/>
        <w:strike w:val="0"/>
        <w:dstrike w:val="0"/>
        <w:outline w:val="0"/>
        <w:spacing w:val="0"/>
        <w:kern w:val="0"/>
        <w:position w:val="0"/>
        <w:sz w:val="21"/>
        <w:szCs w:val="21"/>
        <w:u w:val="none"/>
      </w:rPr>
    </w:lvl>
    <w:lvl w:ilvl="2" w:tentative="1">
      <w:start w:val="1"/>
      <w:numFmt w:val="decimal"/>
      <w:pStyle w:val="13"/>
      <w:suff w:val="nothing"/>
      <w:lvlText w:val="%1.%2.%3　"/>
      <w:lvlJc w:val="left"/>
      <w:pPr>
        <w:tabs>
          <w:tab w:val="left" w:pos="0"/>
        </w:tabs>
        <w:ind w:left="180" w:firstLine="0"/>
      </w:pPr>
      <w:rPr>
        <w:rFonts w:hint="eastAsia" w:ascii="黑体" w:hAnsi="Times New Roman" w:eastAsia="黑体" w:cs="黑体"/>
        <w:b w:val="0"/>
        <w:sz w:val="21"/>
      </w:rPr>
    </w:lvl>
    <w:lvl w:ilvl="3" w:tentative="1">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1">
      <w:start w:val="1"/>
      <w:numFmt w:val="decimal"/>
      <w:suff w:val="nothing"/>
      <w:lvlText w:val="%1.%2.%3.%4.%5　"/>
      <w:lvlJc w:val="left"/>
      <w:pPr>
        <w:tabs>
          <w:tab w:val="left" w:pos="0"/>
        </w:tabs>
        <w:ind w:left="840" w:firstLine="0"/>
      </w:pPr>
      <w:rPr>
        <w:rFonts w:hint="eastAsia" w:ascii="黑体" w:hAnsi="Times New Roman" w:eastAsia="黑体" w:cs="黑体"/>
        <w:b w:val="0"/>
        <w:sz w:val="21"/>
      </w:rPr>
    </w:lvl>
    <w:lvl w:ilvl="5" w:tentative="1">
      <w:start w:val="1"/>
      <w:numFmt w:val="decimal"/>
      <w:suff w:val="nothing"/>
      <w:lvlText w:val="%1.%2.%3.%4.%5.%6　"/>
      <w:lvlJc w:val="left"/>
      <w:pPr>
        <w:tabs>
          <w:tab w:val="left" w:pos="0"/>
        </w:tabs>
        <w:ind w:left="1260" w:firstLine="0"/>
      </w:pPr>
      <w:rPr>
        <w:rFonts w:hint="eastAsia" w:ascii="黑体" w:hAnsi="Times New Roman" w:eastAsia="黑体" w:cs="黑体"/>
        <w:b w:val="0"/>
        <w:sz w:val="21"/>
      </w:rPr>
    </w:lvl>
    <w:lvl w:ilvl="6" w:tentative="1">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1">
      <w:start w:val="1"/>
      <w:numFmt w:val="decimal"/>
      <w:lvlText w:val="%1.%2.%3.%4.%5.%6.%7.%8"/>
      <w:lvlJc w:val="left"/>
      <w:pPr>
        <w:tabs>
          <w:tab w:val="left" w:pos="4351"/>
        </w:tabs>
        <w:ind w:left="3972" w:hanging="1418"/>
      </w:pPr>
    </w:lvl>
    <w:lvl w:ilvl="8" w:tentative="1">
      <w:start w:val="1"/>
      <w:numFmt w:val="decimal"/>
      <w:lvlText w:val="%1.%2.%3.%4.%5.%6.%7.%8.%9"/>
      <w:lvlJc w:val="left"/>
      <w:pPr>
        <w:tabs>
          <w:tab w:val="left" w:pos="4777"/>
        </w:tabs>
        <w:ind w:left="4677" w:hanging="1700"/>
      </w:pPr>
    </w:lvl>
  </w:abstractNum>
  <w:num w:numId="1">
    <w:abstractNumId w:val="10"/>
  </w:num>
  <w:num w:numId="2">
    <w:abstractNumId w:val="2070954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728C9"/>
    <w:rsid w:val="000728C9"/>
    <w:rsid w:val="00097478"/>
    <w:rsid w:val="0009768A"/>
    <w:rsid w:val="000B1587"/>
    <w:rsid w:val="00116333"/>
    <w:rsid w:val="001659A3"/>
    <w:rsid w:val="00210A02"/>
    <w:rsid w:val="00216D70"/>
    <w:rsid w:val="0022767E"/>
    <w:rsid w:val="002F7D1F"/>
    <w:rsid w:val="0049594D"/>
    <w:rsid w:val="00501464"/>
    <w:rsid w:val="00512968"/>
    <w:rsid w:val="00515A83"/>
    <w:rsid w:val="005826D5"/>
    <w:rsid w:val="005C7912"/>
    <w:rsid w:val="005F4A3D"/>
    <w:rsid w:val="00601943"/>
    <w:rsid w:val="007923C0"/>
    <w:rsid w:val="007C40CA"/>
    <w:rsid w:val="007C659A"/>
    <w:rsid w:val="00803428"/>
    <w:rsid w:val="00835F8B"/>
    <w:rsid w:val="008C0E0B"/>
    <w:rsid w:val="008E56C1"/>
    <w:rsid w:val="00935C73"/>
    <w:rsid w:val="00A213EE"/>
    <w:rsid w:val="00A61CD3"/>
    <w:rsid w:val="00AA7DC1"/>
    <w:rsid w:val="00B63AF9"/>
    <w:rsid w:val="00B77825"/>
    <w:rsid w:val="00BE450D"/>
    <w:rsid w:val="00C54C75"/>
    <w:rsid w:val="00D03130"/>
    <w:rsid w:val="00D84B10"/>
    <w:rsid w:val="00D919DD"/>
    <w:rsid w:val="00DE50C5"/>
    <w:rsid w:val="00DF19C0"/>
    <w:rsid w:val="00E04A46"/>
    <w:rsid w:val="00E53FDC"/>
    <w:rsid w:val="00EC3673"/>
    <w:rsid w:val="00ED2FE3"/>
    <w:rsid w:val="00FE3575"/>
    <w:rsid w:val="03820F4E"/>
    <w:rsid w:val="05532769"/>
    <w:rsid w:val="15E306F3"/>
    <w:rsid w:val="594A6B78"/>
    <w:rsid w:val="66EE5C6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17"/>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footer"/>
    <w:basedOn w:val="1"/>
    <w:link w:val="18"/>
    <w:uiPriority w:val="0"/>
    <w:pPr>
      <w:tabs>
        <w:tab w:val="center" w:pos="4153"/>
        <w:tab w:val="right" w:pos="8306"/>
      </w:tabs>
      <w:snapToGrid w:val="0"/>
      <w:jc w:val="left"/>
    </w:pPr>
    <w:rPr>
      <w:rFonts w:ascii="Calibri" w:hAnsi="Calibri" w:cs="黑体"/>
      <w:sz w:val="18"/>
      <w:szCs w:val="18"/>
    </w:rPr>
  </w:style>
  <w:style w:type="paragraph" w:styleId="4">
    <w:name w:val="header"/>
    <w:basedOn w:val="1"/>
    <w:link w:val="19"/>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uiPriority w:val="0"/>
    <w:rPr/>
  </w:style>
  <w:style w:type="character" w:styleId="9">
    <w:name w:val="Hyperlink"/>
    <w:basedOn w:val="6"/>
    <w:uiPriority w:val="0"/>
    <w:rPr>
      <w:color w:val="0000FF"/>
      <w:u w:val="single"/>
    </w:rPr>
  </w:style>
  <w:style w:type="paragraph" w:customStyle="1" w:styleId="11">
    <w:name w:val="段"/>
    <w:basedOn w:val="1"/>
    <w:uiPriority w:val="0"/>
    <w:pPr>
      <w:widowControl/>
      <w:autoSpaceDE w:val="0"/>
      <w:autoSpaceDN w:val="0"/>
      <w:ind w:firstLine="200" w:firstLineChars="200"/>
    </w:pPr>
    <w:rPr>
      <w:rFonts w:hint="eastAsia" w:ascii="宋体"/>
      <w:kern w:val="0"/>
      <w:szCs w:val="20"/>
    </w:rPr>
  </w:style>
  <w:style w:type="paragraph" w:customStyle="1" w:styleId="12">
    <w:name w:val="封面标准名称"/>
    <w:basedOn w:val="1"/>
    <w:uiPriority w:val="0"/>
    <w:pPr>
      <w:spacing w:line="680" w:lineRule="exact"/>
      <w:jc w:val="center"/>
    </w:pPr>
    <w:rPr>
      <w:rFonts w:hint="eastAsia" w:ascii="黑体" w:eastAsia="黑体"/>
      <w:kern w:val="0"/>
      <w:sz w:val="52"/>
      <w:szCs w:val="20"/>
    </w:rPr>
  </w:style>
  <w:style w:type="paragraph" w:customStyle="1" w:styleId="13">
    <w:name w:val="二级条标题"/>
    <w:basedOn w:val="14"/>
    <w:next w:val="11"/>
    <w:uiPriority w:val="0"/>
    <w:pPr>
      <w:numPr>
        <w:ilvl w:val="2"/>
        <w:numId w:val="1"/>
      </w:numPr>
      <w:outlineLvl w:val="3"/>
    </w:pPr>
  </w:style>
  <w:style w:type="paragraph" w:customStyle="1" w:styleId="14">
    <w:name w:val="一级条标题"/>
    <w:basedOn w:val="1"/>
    <w:next w:val="11"/>
    <w:uiPriority w:val="0"/>
    <w:pPr>
      <w:widowControl/>
      <w:numPr>
        <w:ilvl w:val="1"/>
        <w:numId w:val="1"/>
      </w:numPr>
      <w:jc w:val="left"/>
      <w:outlineLvl w:val="2"/>
    </w:pPr>
    <w:rPr>
      <w:rFonts w:hint="eastAsia" w:eastAsia="黑体"/>
      <w:kern w:val="0"/>
      <w:szCs w:val="20"/>
    </w:rPr>
  </w:style>
  <w:style w:type="paragraph" w:customStyle="1" w:styleId="15">
    <w:name w:val="p0"/>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16">
    <w:name w:val="List Paragraph"/>
    <w:basedOn w:val="1"/>
    <w:qFormat/>
    <w:uiPriority w:val="34"/>
    <w:pPr>
      <w:ind w:firstLine="420" w:firstLineChars="200"/>
    </w:pPr>
  </w:style>
  <w:style w:type="character" w:customStyle="1" w:styleId="17">
    <w:name w:val="标题 1 Char"/>
    <w:basedOn w:val="6"/>
    <w:link w:val="2"/>
    <w:uiPriority w:val="0"/>
    <w:rPr>
      <w:rFonts w:ascii="宋体" w:hAnsi="宋体" w:eastAsia="宋体" w:cs="宋体"/>
      <w:b/>
      <w:bCs/>
      <w:kern w:val="36"/>
      <w:sz w:val="48"/>
      <w:szCs w:val="48"/>
    </w:rPr>
  </w:style>
  <w:style w:type="character" w:customStyle="1" w:styleId="18">
    <w:name w:val="页脚 Char"/>
    <w:basedOn w:val="6"/>
    <w:link w:val="3"/>
    <w:uiPriority w:val="0"/>
    <w:rPr>
      <w:rFonts w:eastAsia="宋体"/>
      <w:sz w:val="18"/>
      <w:szCs w:val="18"/>
    </w:rPr>
  </w:style>
  <w:style w:type="character" w:customStyle="1" w:styleId="19">
    <w:name w:val="页眉 Char"/>
    <w:basedOn w:val="6"/>
    <w:link w:val="4"/>
    <w:uiPriority w:val="0"/>
    <w:rPr>
      <w:sz w:val="18"/>
      <w:szCs w:val="18"/>
    </w:rPr>
  </w:style>
  <w:style w:type="character" w:customStyle="1" w:styleId="20">
    <w:name w:val="apple-style-span"/>
    <w:basedOn w:val="6"/>
    <w:uiPriority w:val="0"/>
    <w:rPr/>
  </w:style>
  <w:style w:type="character" w:customStyle="1" w:styleId="21">
    <w:name w:val="style11"/>
    <w:uiPriority w:val="0"/>
    <w:rPr>
      <w:b/>
      <w:bCs/>
      <w:sz w:val="27"/>
      <w:szCs w:val="27"/>
    </w:rPr>
  </w:style>
  <w:style w:type="character" w:customStyle="1" w:styleId="22">
    <w:name w:val="页眉 Char1"/>
    <w:basedOn w:val="6"/>
    <w:link w:val="4"/>
    <w:semiHidden/>
    <w:uiPriority w:val="99"/>
    <w:rPr>
      <w:rFonts w:ascii="Times New Roman" w:hAnsi="Times New Roman" w:eastAsia="宋体" w:cs="Times New Roman"/>
      <w:sz w:val="18"/>
      <w:szCs w:val="18"/>
    </w:rPr>
  </w:style>
  <w:style w:type="character" w:customStyle="1" w:styleId="23">
    <w:name w:val="页脚 Char1"/>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674</Words>
  <Characters>3843</Characters>
  <Lines>32</Lines>
  <Paragraphs>9</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2015-09-17T04:04:00Z</dcterms:created>
  <dc:creator>Administrator</dc:creator>
  <cp:lastModifiedBy>Administrator</cp:lastModifiedBy>
  <dcterms:modified xsi:type="dcterms:W3CDTF">2015-09-30T05:25:18Z</dcterms:modified>
  <dc:title>                                 3706870102601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